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7374CB2E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1548C3">
        <w:rPr>
          <w:rFonts w:cs="Arial"/>
          <w:b/>
          <w:sz w:val="24"/>
          <w:szCs w:val="24"/>
        </w:rPr>
        <w:t>8</w:t>
      </w:r>
      <w:r w:rsidR="008A1BAE">
        <w:rPr>
          <w:rFonts w:cs="Arial"/>
          <w:b/>
          <w:sz w:val="24"/>
          <w:szCs w:val="24"/>
        </w:rPr>
        <w:t>-</w:t>
      </w:r>
      <w:r w:rsidR="00745200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E332BD" w:rsidRPr="00E332BD">
        <w:rPr>
          <w:rFonts w:cs="Arial"/>
          <w:b/>
          <w:sz w:val="24"/>
          <w:szCs w:val="24"/>
        </w:rPr>
        <w:t>R4-</w:t>
      </w:r>
      <w:r w:rsidR="00242ED8" w:rsidRPr="00242ED8">
        <w:rPr>
          <w:rFonts w:cs="Arial"/>
          <w:b/>
          <w:sz w:val="24"/>
          <w:szCs w:val="24"/>
        </w:rPr>
        <w:t>2101264</w:t>
      </w:r>
    </w:p>
    <w:p w14:paraId="14C4A607" w14:textId="4C56265C" w:rsidR="006919C7" w:rsidRPr="0087636F" w:rsidRDefault="0074520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="001548C3">
        <w:rPr>
          <w:rFonts w:cs="Arial"/>
          <w:b/>
          <w:sz w:val="24"/>
          <w:szCs w:val="24"/>
        </w:rPr>
        <w:t xml:space="preserve">25 Jan. </w:t>
      </w:r>
      <w:r w:rsidR="001548C3" w:rsidRPr="00690ADD">
        <w:rPr>
          <w:rFonts w:cs="Arial"/>
          <w:b/>
          <w:sz w:val="24"/>
          <w:szCs w:val="24"/>
        </w:rPr>
        <w:t xml:space="preserve">– </w:t>
      </w:r>
      <w:r w:rsidR="001548C3">
        <w:rPr>
          <w:rFonts w:cs="Arial"/>
          <w:b/>
          <w:sz w:val="24"/>
          <w:szCs w:val="24"/>
        </w:rPr>
        <w:t>05 Feb.</w:t>
      </w:r>
      <w:r w:rsidR="001548C3" w:rsidRPr="00690ADD">
        <w:rPr>
          <w:rFonts w:cs="Arial"/>
          <w:b/>
          <w:sz w:val="24"/>
          <w:szCs w:val="24"/>
        </w:rPr>
        <w:t xml:space="preserve"> 20</w:t>
      </w:r>
      <w:r w:rsidR="001548C3">
        <w:rPr>
          <w:rFonts w:cs="Arial"/>
          <w:b/>
          <w:sz w:val="24"/>
          <w:szCs w:val="24"/>
        </w:rPr>
        <w:t>21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79933D04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54834" w:rsidRPr="00E54834">
        <w:rPr>
          <w:sz w:val="22"/>
        </w:rPr>
        <w:t xml:space="preserve">Discussion on </w:t>
      </w:r>
      <w:r w:rsidR="00C65583">
        <w:rPr>
          <w:sz w:val="22"/>
        </w:rPr>
        <w:t xml:space="preserve">NR-U </w:t>
      </w:r>
      <w:r w:rsidR="00F4070E">
        <w:rPr>
          <w:sz w:val="22"/>
        </w:rPr>
        <w:t>P</w:t>
      </w:r>
      <w:r w:rsidR="00880C86">
        <w:rPr>
          <w:sz w:val="22"/>
        </w:rPr>
        <w:t>DS</w:t>
      </w:r>
      <w:r w:rsidR="00F4070E">
        <w:rPr>
          <w:sz w:val="22"/>
        </w:rPr>
        <w:t>CH requirements</w:t>
      </w:r>
      <w:r w:rsidR="00E54834" w:rsidRPr="00E54834">
        <w:rPr>
          <w:sz w:val="22"/>
        </w:rPr>
        <w:t xml:space="preserve"> </w:t>
      </w:r>
    </w:p>
    <w:p w14:paraId="23226DA5" w14:textId="32EE8102" w:rsidR="0043450E" w:rsidRPr="00A7141F" w:rsidRDefault="0043450E" w:rsidP="0043450E">
      <w:pPr>
        <w:rPr>
          <w:bCs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E1DD2" w:rsidRPr="00475ABA">
        <w:rPr>
          <w:bCs/>
          <w:sz w:val="22"/>
        </w:rPr>
        <w:t>7</w:t>
      </w:r>
      <w:r w:rsidR="00A7141F" w:rsidRPr="00475ABA">
        <w:rPr>
          <w:bCs/>
          <w:sz w:val="22"/>
        </w:rPr>
        <w:t>.1.</w:t>
      </w:r>
      <w:r w:rsidR="00475ABA" w:rsidRPr="00475ABA">
        <w:rPr>
          <w:bCs/>
          <w:sz w:val="22"/>
        </w:rPr>
        <w:t>7</w:t>
      </w:r>
      <w:r w:rsidR="00A7141F" w:rsidRPr="00475ABA">
        <w:rPr>
          <w:bCs/>
          <w:sz w:val="22"/>
        </w:rPr>
        <w:t>.</w:t>
      </w:r>
      <w:r w:rsidR="004D1746">
        <w:rPr>
          <w:bCs/>
          <w:sz w:val="22"/>
        </w:rPr>
        <w:t>2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4B30020D" w14:textId="4687C389" w:rsidR="00D64391" w:rsidRPr="002958DA" w:rsidRDefault="00B93832" w:rsidP="000B5E8E">
      <w:pPr>
        <w:rPr>
          <w:lang w:val="en-US" w:eastAsia="zh-CN"/>
        </w:rPr>
      </w:pPr>
      <w:r w:rsidRPr="004373E4">
        <w:rPr>
          <w:bCs/>
        </w:rPr>
        <w:t xml:space="preserve">During the </w:t>
      </w:r>
      <w:r w:rsidRPr="00D8676C">
        <w:rPr>
          <w:lang w:val="en-US" w:eastAsia="zh-CN"/>
        </w:rPr>
        <w:t>RAN</w:t>
      </w:r>
      <w:r>
        <w:rPr>
          <w:lang w:val="en-US" w:eastAsia="zh-CN"/>
        </w:rPr>
        <w:t>4</w:t>
      </w:r>
      <w:r w:rsidRPr="00D8676C">
        <w:rPr>
          <w:lang w:val="en-US" w:eastAsia="zh-CN"/>
        </w:rPr>
        <w:t>#97-e</w:t>
      </w:r>
      <w:r>
        <w:rPr>
          <w:lang w:val="en-US" w:eastAsia="zh-CN"/>
        </w:rPr>
        <w:t xml:space="preserve"> the downlink transmission model which covers both LBE and FBE devices testing was agreed</w:t>
      </w:r>
      <w:r w:rsidRPr="00D8676C">
        <w:rPr>
          <w:lang w:val="en-US" w:eastAsia="zh-CN"/>
        </w:rPr>
        <w:t xml:space="preserve"> </w:t>
      </w:r>
      <w:r w:rsidR="00326DFD" w:rsidRPr="00D8676C">
        <w:rPr>
          <w:lang w:val="en-US" w:eastAsia="zh-CN"/>
        </w:rPr>
        <w:t xml:space="preserve">for NR-U </w:t>
      </w:r>
      <w:r w:rsidR="00641015" w:rsidRPr="00D8676C">
        <w:rPr>
          <w:lang w:val="en-US" w:eastAsia="zh-CN"/>
        </w:rPr>
        <w:t>PDSCH</w:t>
      </w:r>
      <w:r w:rsidR="00C34CED" w:rsidRPr="00D8676C">
        <w:rPr>
          <w:lang w:val="en-US" w:eastAsia="zh-CN"/>
        </w:rPr>
        <w:t xml:space="preserve">. </w:t>
      </w:r>
      <w:r w:rsidR="00137249" w:rsidRPr="00D8676C">
        <w:rPr>
          <w:lang w:val="en-US" w:eastAsia="zh-CN"/>
        </w:rPr>
        <w:t xml:space="preserve">There are several </w:t>
      </w:r>
      <w:r w:rsidR="00D743FB" w:rsidRPr="00D8676C">
        <w:rPr>
          <w:lang w:val="en-US" w:eastAsia="zh-CN"/>
        </w:rPr>
        <w:t xml:space="preserve">issues </w:t>
      </w:r>
      <w:r w:rsidR="00137249" w:rsidRPr="00D8676C">
        <w:rPr>
          <w:lang w:val="en-US" w:eastAsia="zh-CN"/>
        </w:rPr>
        <w:t xml:space="preserve">that </w:t>
      </w:r>
      <w:r w:rsidR="001B6BB6" w:rsidRPr="00D8676C">
        <w:rPr>
          <w:lang w:val="en-US" w:eastAsia="zh-CN"/>
        </w:rPr>
        <w:t xml:space="preserve">are still open and in this contribution we would like to discuss them. </w:t>
      </w:r>
    </w:p>
    <w:p w14:paraId="02DABE28" w14:textId="09072E40" w:rsidR="000E5AE9" w:rsidRPr="00242ED8" w:rsidRDefault="003B7888" w:rsidP="00383483">
      <w:pPr>
        <w:pStyle w:val="Heading1"/>
        <w:rPr>
          <w:lang w:val="ru-RU"/>
        </w:rPr>
      </w:pPr>
      <w:r>
        <w:t>2</w:t>
      </w:r>
      <w:r>
        <w:tab/>
      </w:r>
      <w:r w:rsidR="00207AB3">
        <w:t>Discussion</w:t>
      </w:r>
    </w:p>
    <w:p w14:paraId="4CFB65EE" w14:textId="77777777" w:rsidR="008243D8" w:rsidRDefault="008243D8" w:rsidP="00886CA3">
      <w:pPr>
        <w:snapToGrid w:val="0"/>
        <w:spacing w:after="120"/>
        <w:jc w:val="both"/>
        <w:rPr>
          <w:bCs/>
          <w:lang w:val="en-US"/>
        </w:rPr>
      </w:pPr>
    </w:p>
    <w:p w14:paraId="6FB80437" w14:textId="3E0AA910" w:rsidR="00782694" w:rsidRDefault="00D8676C" w:rsidP="006C4605">
      <w:pPr>
        <w:snapToGrid w:val="0"/>
        <w:spacing w:after="120"/>
        <w:jc w:val="both"/>
        <w:rPr>
          <w:b/>
          <w:u w:val="single"/>
        </w:rPr>
      </w:pPr>
      <w:r w:rsidRPr="004373E4">
        <w:rPr>
          <w:b/>
          <w:u w:val="single"/>
        </w:rPr>
        <w:t>Downlink Transmission Model</w:t>
      </w:r>
    </w:p>
    <w:p w14:paraId="3A04B270" w14:textId="68C70EAC" w:rsidR="004373E4" w:rsidRPr="004373E4" w:rsidRDefault="004373E4" w:rsidP="006C4605">
      <w:pPr>
        <w:snapToGrid w:val="0"/>
        <w:spacing w:after="120"/>
        <w:jc w:val="both"/>
        <w:rPr>
          <w:bCs/>
          <w:lang w:val="en-US"/>
        </w:rPr>
      </w:pPr>
      <w:r w:rsidRPr="004373E4">
        <w:rPr>
          <w:bCs/>
        </w:rPr>
        <w:t xml:space="preserve">During the </w:t>
      </w:r>
      <w:r w:rsidRPr="00D8676C">
        <w:rPr>
          <w:lang w:val="en-US" w:eastAsia="zh-CN"/>
        </w:rPr>
        <w:t>RAN</w:t>
      </w:r>
      <w:r w:rsidR="00565B41">
        <w:rPr>
          <w:lang w:val="en-US" w:eastAsia="zh-CN"/>
        </w:rPr>
        <w:t>4</w:t>
      </w:r>
      <w:r w:rsidRPr="00D8676C">
        <w:rPr>
          <w:lang w:val="en-US" w:eastAsia="zh-CN"/>
        </w:rPr>
        <w:t>#97-e</w:t>
      </w:r>
      <w:r w:rsidR="00552F37">
        <w:rPr>
          <w:lang w:val="en-US" w:eastAsia="zh-CN"/>
        </w:rPr>
        <w:t xml:space="preserve"> the downlink transmission model which </w:t>
      </w:r>
      <w:r w:rsidR="00447E81">
        <w:rPr>
          <w:lang w:val="en-US" w:eastAsia="zh-CN"/>
        </w:rPr>
        <w:t>covers</w:t>
      </w:r>
      <w:r w:rsidR="00552F37">
        <w:rPr>
          <w:lang w:val="en-US" w:eastAsia="zh-CN"/>
        </w:rPr>
        <w:t xml:space="preserve"> </w:t>
      </w:r>
      <w:r w:rsidR="00F51555">
        <w:rPr>
          <w:lang w:val="en-US" w:eastAsia="zh-CN"/>
        </w:rPr>
        <w:t xml:space="preserve">both </w:t>
      </w:r>
      <w:r w:rsidR="006E60FC">
        <w:rPr>
          <w:lang w:val="en-US" w:eastAsia="zh-CN"/>
        </w:rPr>
        <w:t>LBE and FBE devices testing</w:t>
      </w:r>
      <w:r w:rsidR="008C450C">
        <w:rPr>
          <w:lang w:val="en-US" w:eastAsia="zh-CN"/>
        </w:rPr>
        <w:t xml:space="preserve"> was agreed. </w:t>
      </w:r>
      <w:r w:rsidR="000B3917">
        <w:rPr>
          <w:lang w:val="en-US" w:eastAsia="zh-CN"/>
        </w:rPr>
        <w:t>In Figure 1 we illustrate our understanding of this model</w:t>
      </w:r>
      <w:r w:rsidR="00551CC2">
        <w:rPr>
          <w:lang w:val="en-US" w:eastAsia="zh-CN"/>
        </w:rPr>
        <w:t>.</w:t>
      </w:r>
      <w:r w:rsidR="006E60FC">
        <w:rPr>
          <w:lang w:val="en-US" w:eastAsia="zh-CN"/>
        </w:rPr>
        <w:t xml:space="preserve"> </w:t>
      </w:r>
    </w:p>
    <w:p w14:paraId="3895286B" w14:textId="26AC8DED" w:rsidR="00993FE4" w:rsidRDefault="002049A6" w:rsidP="00687066">
      <w:pPr>
        <w:snapToGrid w:val="0"/>
        <w:spacing w:after="0"/>
        <w:jc w:val="center"/>
      </w:pPr>
      <w:r>
        <w:object w:dxaOrig="8865" w:dyaOrig="2145" w14:anchorId="5AD846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3pt;height:107.45pt" o:ole="">
            <v:imagedata r:id="rId8" o:title=""/>
          </v:shape>
          <o:OLEObject Type="Embed" ProgID="Visio.Drawing.15" ShapeID="_x0000_i1025" DrawAspect="Content" ObjectID="_1672271409" r:id="rId9"/>
        </w:object>
      </w:r>
    </w:p>
    <w:p w14:paraId="44CD9151" w14:textId="2E954DCB" w:rsidR="00F51555" w:rsidRDefault="00F51555" w:rsidP="00EC1580">
      <w:pPr>
        <w:snapToGrid w:val="0"/>
        <w:spacing w:after="120"/>
        <w:jc w:val="center"/>
        <w:rPr>
          <w:bCs/>
          <w:lang w:val="en-US"/>
        </w:rPr>
      </w:pPr>
      <w:r>
        <w:t>Figure 1</w:t>
      </w:r>
      <w:r w:rsidR="00EC1580">
        <w:t>. Downlink Transmission Model.</w:t>
      </w:r>
    </w:p>
    <w:p w14:paraId="3004DF1E" w14:textId="7F7C21E2" w:rsidR="002B212D" w:rsidRDefault="003E301C" w:rsidP="002B212D">
      <w:pPr>
        <w:snapToGrid w:val="0"/>
        <w:spacing w:after="120"/>
        <w:jc w:val="both"/>
        <w:rPr>
          <w:lang w:val="en-US"/>
        </w:rPr>
      </w:pPr>
      <w:r w:rsidRPr="00B74DFA">
        <w:rPr>
          <w:bCs/>
          <w:lang w:val="en-US"/>
        </w:rPr>
        <w:t xml:space="preserve">Here </w:t>
      </w:r>
      <w:r w:rsidR="002049A6" w:rsidRPr="00B74DFA">
        <w:rPr>
          <w:bCs/>
          <w:lang w:val="en-US"/>
        </w:rPr>
        <w:t xml:space="preserve">CCA period </w:t>
      </w:r>
      <w:r w:rsidR="008C7662" w:rsidRPr="00B74DFA">
        <w:rPr>
          <w:bCs/>
          <w:lang w:val="en-US"/>
        </w:rPr>
        <w:t xml:space="preserve">(captured in WF </w:t>
      </w:r>
      <w:r w:rsidR="008C7662" w:rsidRPr="00B74DFA">
        <w:rPr>
          <w:bCs/>
          <w:lang w:val="en-US"/>
        </w:rPr>
        <w:t xml:space="preserve">[1] </w:t>
      </w:r>
      <w:r w:rsidR="008C7662" w:rsidRPr="00B74DFA">
        <w:rPr>
          <w:bCs/>
          <w:lang w:val="en-US"/>
        </w:rPr>
        <w:t xml:space="preserve">as </w:t>
      </w:r>
      <w:r w:rsidR="008C7662" w:rsidRPr="00B74DFA">
        <w:rPr>
          <w:i/>
          <w:iCs/>
        </w:rPr>
        <w:t>Fixed DL transmission duration</w:t>
      </w:r>
      <w:r w:rsidR="008C7662" w:rsidRPr="00B74DFA">
        <w:rPr>
          <w:bCs/>
          <w:lang w:val="en-US"/>
        </w:rPr>
        <w:t>)</w:t>
      </w:r>
      <w:r w:rsidR="002A0725" w:rsidRPr="00B74DFA">
        <w:rPr>
          <w:bCs/>
          <w:lang w:val="en-US"/>
        </w:rPr>
        <w:t xml:space="preserve"> </w:t>
      </w:r>
      <w:r w:rsidR="009B6198" w:rsidRPr="00B74DFA">
        <w:rPr>
          <w:bCs/>
          <w:lang w:val="en-US"/>
        </w:rPr>
        <w:t xml:space="preserve">denotes </w:t>
      </w:r>
      <w:r w:rsidR="002049A6" w:rsidRPr="00B74DFA">
        <w:rPr>
          <w:bCs/>
          <w:lang w:val="en-US"/>
        </w:rPr>
        <w:t xml:space="preserve">FFP </w:t>
      </w:r>
      <w:r w:rsidR="002B212D" w:rsidRPr="00B74DFA">
        <w:rPr>
          <w:bCs/>
          <w:lang w:val="en-US"/>
        </w:rPr>
        <w:t>in case of FBE</w:t>
      </w:r>
      <w:r w:rsidR="00B74DFA" w:rsidRPr="00B74DFA">
        <w:rPr>
          <w:bCs/>
          <w:lang w:val="en-US"/>
        </w:rPr>
        <w:t>.</w:t>
      </w:r>
      <w:r w:rsidR="004F0732">
        <w:rPr>
          <w:bCs/>
          <w:lang w:val="en-US"/>
        </w:rPr>
        <w:t xml:space="preserve"> </w:t>
      </w:r>
      <w:r w:rsidR="005F3163">
        <w:rPr>
          <w:bCs/>
          <w:lang w:val="en-US"/>
        </w:rPr>
        <w:t>This provides some limitations</w:t>
      </w:r>
      <w:r w:rsidR="00872F63">
        <w:rPr>
          <w:bCs/>
          <w:lang w:val="en-US"/>
        </w:rPr>
        <w:t xml:space="preserve"> on the CCA period value</w:t>
      </w:r>
      <w:r w:rsidR="00AC3F3F">
        <w:rPr>
          <w:bCs/>
          <w:lang w:val="en-US"/>
        </w:rPr>
        <w:t xml:space="preserve"> as F</w:t>
      </w:r>
      <w:r w:rsidR="002B212D" w:rsidRPr="00AC3F3F">
        <w:t xml:space="preserve">FP can </w:t>
      </w:r>
      <w:r w:rsidR="00AC3F3F">
        <w:t xml:space="preserve">only </w:t>
      </w:r>
      <w:r w:rsidR="002B212D" w:rsidRPr="00AC3F3F">
        <w:t>be one of {1ms, 2ms, 2.5ms, 4ms, 5ms, 10ms}</w:t>
      </w:r>
      <w:r w:rsidR="00AA79B3">
        <w:t xml:space="preserve">. </w:t>
      </w:r>
      <w:r w:rsidR="008324A2">
        <w:rPr>
          <w:lang w:val="en-US"/>
        </w:rPr>
        <w:t xml:space="preserve">We propose to </w:t>
      </w:r>
      <w:r w:rsidR="00F52A6C">
        <w:rPr>
          <w:lang w:val="en-US"/>
        </w:rPr>
        <w:t>define CCA period equal to 10ms as it is the only value which allows</w:t>
      </w:r>
      <w:r w:rsidR="00AA79B3">
        <w:rPr>
          <w:lang w:val="en-US"/>
        </w:rPr>
        <w:t xml:space="preserve"> to appl</w:t>
      </w:r>
      <w:r w:rsidR="0054087F">
        <w:rPr>
          <w:lang w:val="en-US"/>
        </w:rPr>
        <w:t xml:space="preserve">y the candidate option for DL burst duration with maximum </w:t>
      </w:r>
      <w:r w:rsidR="00295965">
        <w:rPr>
          <w:lang w:val="en-US"/>
        </w:rPr>
        <w:t>16 slots.</w:t>
      </w:r>
      <w:r w:rsidR="008324A2" w:rsidRPr="008324A2">
        <w:rPr>
          <w:lang w:val="en-US"/>
        </w:rPr>
        <w:t xml:space="preserve"> </w:t>
      </w:r>
    </w:p>
    <w:p w14:paraId="582CD323" w14:textId="7BFC2704" w:rsidR="00C5663D" w:rsidRPr="008324A2" w:rsidRDefault="00C5663D" w:rsidP="002B212D">
      <w:pPr>
        <w:snapToGrid w:val="0"/>
        <w:spacing w:after="120"/>
        <w:jc w:val="both"/>
        <w:rPr>
          <w:bCs/>
          <w:highlight w:val="yellow"/>
          <w:lang w:val="en-US"/>
        </w:rPr>
      </w:pPr>
      <w:r w:rsidRPr="00C5663D">
        <w:rPr>
          <w:b/>
          <w:bCs/>
          <w:lang w:val="en-US"/>
        </w:rPr>
        <w:t xml:space="preserve">Proposal 1: </w:t>
      </w:r>
      <w:r w:rsidRPr="00C5663D">
        <w:rPr>
          <w:b/>
          <w:bCs/>
          <w:lang w:val="en-US"/>
        </w:rPr>
        <w:t xml:space="preserve">We propose to define CCA period </w:t>
      </w:r>
      <w:r w:rsidR="004762E4">
        <w:rPr>
          <w:b/>
          <w:bCs/>
          <w:lang w:val="en-US"/>
        </w:rPr>
        <w:t xml:space="preserve">(or </w:t>
      </w:r>
      <w:r w:rsidR="004762E4" w:rsidRPr="004762E4">
        <w:rPr>
          <w:b/>
          <w:bCs/>
          <w:i/>
          <w:iCs/>
        </w:rPr>
        <w:t>Fixed DL transmission duration</w:t>
      </w:r>
      <w:r w:rsidR="004762E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in the agreed </w:t>
      </w:r>
      <w:r w:rsidR="004762E4">
        <w:rPr>
          <w:b/>
          <w:bCs/>
          <w:lang w:val="en-US"/>
        </w:rPr>
        <w:t xml:space="preserve">downlink transmission model) </w:t>
      </w:r>
      <w:r w:rsidRPr="00C5663D">
        <w:rPr>
          <w:b/>
          <w:bCs/>
          <w:lang w:val="en-US"/>
        </w:rPr>
        <w:t>equal to 10ms</w:t>
      </w:r>
    </w:p>
    <w:p w14:paraId="45F05CF0" w14:textId="3240D20F" w:rsidR="002B212D" w:rsidRPr="00C85D17" w:rsidRDefault="002822B5" w:rsidP="002B212D">
      <w:pPr>
        <w:snapToGrid w:val="0"/>
        <w:spacing w:after="120"/>
        <w:jc w:val="both"/>
        <w:rPr>
          <w:bCs/>
          <w:lang w:val="en-US"/>
        </w:rPr>
      </w:pPr>
      <w:r w:rsidRPr="00C85D17">
        <w:rPr>
          <w:bCs/>
          <w:lang w:val="en-US"/>
        </w:rPr>
        <w:t>Another</w:t>
      </w:r>
      <w:r w:rsidR="00341CA3" w:rsidRPr="00C85D17">
        <w:rPr>
          <w:bCs/>
          <w:lang w:val="en-US"/>
        </w:rPr>
        <w:t xml:space="preserve"> assumption that we </w:t>
      </w:r>
      <w:r w:rsidRPr="00C85D17">
        <w:rPr>
          <w:bCs/>
          <w:lang w:val="en-US"/>
        </w:rPr>
        <w:t xml:space="preserve">had on the previous meetings was that COT </w:t>
      </w:r>
      <w:r w:rsidR="00762FA1" w:rsidRPr="00C85D17">
        <w:rPr>
          <w:bCs/>
          <w:lang w:val="en-US"/>
        </w:rPr>
        <w:t xml:space="preserve">is equal to DL burst. But based </w:t>
      </w:r>
      <w:r w:rsidR="00A33BE9" w:rsidRPr="00C85D17">
        <w:rPr>
          <w:bCs/>
          <w:lang w:val="en-US"/>
        </w:rPr>
        <w:t xml:space="preserve">on </w:t>
      </w:r>
      <w:r w:rsidR="00762FA1" w:rsidRPr="00C85D17">
        <w:rPr>
          <w:bCs/>
          <w:lang w:val="en-US"/>
        </w:rPr>
        <w:t xml:space="preserve">another </w:t>
      </w:r>
      <w:r w:rsidR="00A33BE9" w:rsidRPr="00C85D17">
        <w:rPr>
          <w:bCs/>
          <w:lang w:val="en-US"/>
        </w:rPr>
        <w:t xml:space="preserve">limitation </w:t>
      </w:r>
      <w:r w:rsidR="00D3096A" w:rsidRPr="00C85D17">
        <w:rPr>
          <w:bCs/>
          <w:lang w:val="en-US"/>
        </w:rPr>
        <w:t>for FBE</w:t>
      </w:r>
      <w:r w:rsidR="00762FA1" w:rsidRPr="00C85D17">
        <w:rPr>
          <w:bCs/>
          <w:lang w:val="en-US"/>
        </w:rPr>
        <w:t>,</w:t>
      </w:r>
      <w:r w:rsidR="00D3096A" w:rsidRPr="00C85D17">
        <w:rPr>
          <w:bCs/>
          <w:lang w:val="en-US"/>
        </w:rPr>
        <w:t xml:space="preserve"> </w:t>
      </w:r>
      <w:r w:rsidR="00ED3CF3" w:rsidRPr="00C85D17">
        <w:rPr>
          <w:bCs/>
          <w:lang w:val="en-US"/>
        </w:rPr>
        <w:t xml:space="preserve">COT value is </w:t>
      </w:r>
      <w:r w:rsidR="00BD0003" w:rsidRPr="00C85D17">
        <w:rPr>
          <w:bCs/>
          <w:lang w:val="en-US"/>
        </w:rPr>
        <w:t>95% of FFP (</w:t>
      </w:r>
      <w:r w:rsidR="00C85D17" w:rsidRPr="00C85D17">
        <w:rPr>
          <w:bCs/>
          <w:lang w:val="en-US"/>
        </w:rPr>
        <w:t xml:space="preserve">or </w:t>
      </w:r>
      <w:r w:rsidR="00BD0003" w:rsidRPr="00C85D17">
        <w:rPr>
          <w:bCs/>
          <w:lang w:val="en-US"/>
        </w:rPr>
        <w:t xml:space="preserve">CCA period) </w:t>
      </w:r>
      <w:r w:rsidR="006F3EF4" w:rsidRPr="00C85D17">
        <w:rPr>
          <w:bCs/>
          <w:lang w:val="en-US"/>
        </w:rPr>
        <w:t xml:space="preserve">so COT </w:t>
      </w:r>
      <w:r w:rsidR="00D844B6" w:rsidRPr="00C85D17">
        <w:rPr>
          <w:bCs/>
          <w:lang w:val="en-US"/>
        </w:rPr>
        <w:t xml:space="preserve">&gt; </w:t>
      </w:r>
      <w:r w:rsidR="001859DC" w:rsidRPr="00C85D17">
        <w:rPr>
          <w:bCs/>
          <w:lang w:val="en-US"/>
        </w:rPr>
        <w:t xml:space="preserve">DL burst as the candidate options for DL burst duration </w:t>
      </w:r>
      <w:r w:rsidR="00A72A81" w:rsidRPr="00C85D17">
        <w:rPr>
          <w:bCs/>
          <w:lang w:val="en-US"/>
        </w:rPr>
        <w:t xml:space="preserve">have 8ms </w:t>
      </w:r>
      <w:r w:rsidR="00A72A81" w:rsidRPr="00C85D17">
        <w:rPr>
          <w:bCs/>
          <w:lang w:val="en-US"/>
        </w:rPr>
        <w:t>(</w:t>
      </w:r>
      <w:r w:rsidR="00A72A81" w:rsidRPr="00C85D17">
        <w:rPr>
          <w:bCs/>
          <w:lang w:val="en-US"/>
        </w:rPr>
        <w:t>16 slots</w:t>
      </w:r>
      <w:r w:rsidR="00A72A81" w:rsidRPr="00C85D17">
        <w:rPr>
          <w:bCs/>
          <w:lang w:val="en-US"/>
        </w:rPr>
        <w:t>)</w:t>
      </w:r>
      <w:r w:rsidR="00A72A81" w:rsidRPr="00C85D17">
        <w:rPr>
          <w:bCs/>
          <w:lang w:val="en-US"/>
        </w:rPr>
        <w:t xml:space="preserve"> at maximum. </w:t>
      </w:r>
    </w:p>
    <w:p w14:paraId="398E696D" w14:textId="228F82A3" w:rsidR="002B212D" w:rsidRDefault="00C85D17" w:rsidP="008034B0">
      <w:pPr>
        <w:snapToGrid w:val="0"/>
        <w:spacing w:after="120"/>
        <w:jc w:val="both"/>
        <w:rPr>
          <w:bCs/>
          <w:lang w:eastAsia="ko-KR"/>
        </w:rPr>
      </w:pPr>
      <w:r w:rsidRPr="00294F93">
        <w:rPr>
          <w:bCs/>
        </w:rPr>
        <w:t xml:space="preserve">For the </w:t>
      </w:r>
      <w:r w:rsidR="000B1C31" w:rsidRPr="00294F93">
        <w:rPr>
          <w:bCs/>
        </w:rPr>
        <w:t xml:space="preserve">DL burst duration </w:t>
      </w:r>
      <w:r w:rsidR="00294F93" w:rsidRPr="00294F93">
        <w:rPr>
          <w:bCs/>
        </w:rPr>
        <w:t xml:space="preserve">we propose to </w:t>
      </w:r>
      <w:r w:rsidR="00294F93">
        <w:rPr>
          <w:bCs/>
        </w:rPr>
        <w:t>s</w:t>
      </w:r>
      <w:r w:rsidR="00294F93" w:rsidRPr="00FE2FFD">
        <w:rPr>
          <w:bCs/>
          <w:iCs/>
          <w:lang w:val="en-US" w:eastAsia="zh-CN"/>
        </w:rPr>
        <w:t>elect</w:t>
      </w:r>
      <w:r w:rsidR="00294F93" w:rsidRPr="00FE2FFD">
        <w:rPr>
          <w:rFonts w:hint="eastAsia"/>
          <w:bCs/>
          <w:iCs/>
          <w:lang w:val="en-US" w:eastAsia="zh-CN"/>
        </w:rPr>
        <w:t xml:space="preserve"> </w:t>
      </w:r>
      <w:r w:rsidR="00294F93" w:rsidRPr="00FE2FFD">
        <w:rPr>
          <w:bCs/>
          <w:iCs/>
          <w:lang w:val="en-US" w:eastAsia="zh-CN"/>
        </w:rPr>
        <w:t>the number of slots</w:t>
      </w:r>
      <w:r w:rsidR="00294F93" w:rsidRPr="00FE2FFD">
        <w:rPr>
          <w:rFonts w:hint="eastAsia"/>
          <w:bCs/>
          <w:iCs/>
          <w:lang w:val="en-US" w:eastAsia="zh-CN"/>
        </w:rPr>
        <w:t xml:space="preserve"> </w:t>
      </w:r>
      <w:r w:rsidR="00294F93" w:rsidRPr="00FE2FFD">
        <w:rPr>
          <w:bCs/>
          <w:iCs/>
          <w:lang w:val="en-US" w:eastAsia="zh-CN"/>
        </w:rPr>
        <w:t xml:space="preserve">randomly from </w:t>
      </w:r>
      <w:r w:rsidR="00294F93" w:rsidRPr="00FE2FFD">
        <w:rPr>
          <w:rFonts w:hint="eastAsia"/>
          <w:bCs/>
          <w:iCs/>
          <w:lang w:val="en-US" w:eastAsia="zh-CN"/>
        </w:rPr>
        <w:t xml:space="preserve">a given set of the number of </w:t>
      </w:r>
      <w:r w:rsidR="00294F93" w:rsidRPr="00FE2FFD">
        <w:rPr>
          <w:bCs/>
          <w:iCs/>
          <w:lang w:val="en-US" w:eastAsia="zh-CN"/>
        </w:rPr>
        <w:t>slot</w:t>
      </w:r>
      <w:r w:rsidR="00294F93" w:rsidRPr="00FE2FFD">
        <w:rPr>
          <w:rFonts w:hint="eastAsia"/>
          <w:bCs/>
          <w:iCs/>
          <w:lang w:val="en-US" w:eastAsia="zh-CN"/>
        </w:rPr>
        <w:t>s</w:t>
      </w:r>
      <w:r w:rsidR="00294F93" w:rsidRPr="00FE2FFD">
        <w:rPr>
          <w:bCs/>
          <w:iCs/>
          <w:lang w:val="en-US" w:eastAsia="zh-CN"/>
        </w:rPr>
        <w:t xml:space="preserve"> </w:t>
      </w:r>
      <w:r w:rsidR="00B54DE8" w:rsidRPr="00B54DE8">
        <w:rPr>
          <w:bCs/>
          <w:iCs/>
          <w:lang w:val="en-US" w:eastAsia="zh-CN"/>
        </w:rPr>
        <w:t>S1</w:t>
      </w:r>
      <w:r w:rsidR="007E757A">
        <w:rPr>
          <w:bCs/>
          <w:iCs/>
          <w:lang w:val="en-US" w:eastAsia="zh-CN"/>
        </w:rPr>
        <w:t xml:space="preserve"> -</w:t>
      </w:r>
      <w:r w:rsidR="000B1C31">
        <w:rPr>
          <w:bCs/>
          <w:highlight w:val="yellow"/>
        </w:rPr>
        <w:t xml:space="preserve"> </w:t>
      </w:r>
      <w:r w:rsidR="002B212D" w:rsidRPr="007E757A">
        <w:rPr>
          <w:bCs/>
        </w:rPr>
        <w:t>{1,6,10,16} Slots</w:t>
      </w:r>
      <w:r w:rsidR="007E757A">
        <w:rPr>
          <w:bCs/>
        </w:rPr>
        <w:t xml:space="preserve">. </w:t>
      </w:r>
      <w:r w:rsidR="008E22DC">
        <w:rPr>
          <w:bCs/>
        </w:rPr>
        <w:t xml:space="preserve">During the last meeting we had an agreement </w:t>
      </w:r>
      <w:r w:rsidR="006865BF">
        <w:rPr>
          <w:bCs/>
        </w:rPr>
        <w:t xml:space="preserve">for </w:t>
      </w:r>
      <w:r w:rsidR="00FD2299">
        <w:rPr>
          <w:bCs/>
        </w:rPr>
        <w:t xml:space="preserve">DRS </w:t>
      </w:r>
      <w:r w:rsidR="002207C7" w:rsidRPr="00F947CD">
        <w:rPr>
          <w:bCs/>
        </w:rPr>
        <w:t>duration window</w:t>
      </w:r>
      <w:r w:rsidR="002207C7">
        <w:rPr>
          <w:bCs/>
        </w:rPr>
        <w:t xml:space="preserve"> </w:t>
      </w:r>
      <w:r w:rsidR="00FD2299">
        <w:rPr>
          <w:bCs/>
        </w:rPr>
        <w:t xml:space="preserve">to be equal to 1ms. </w:t>
      </w:r>
      <w:r w:rsidR="00F947CD">
        <w:rPr>
          <w:bCs/>
        </w:rPr>
        <w:t xml:space="preserve">So the proposed </w:t>
      </w:r>
      <w:r w:rsidR="00F947CD" w:rsidRPr="00F947CD">
        <w:rPr>
          <w:bCs/>
        </w:rPr>
        <w:t xml:space="preserve">1 slot </w:t>
      </w:r>
      <w:r w:rsidR="002207C7">
        <w:rPr>
          <w:bCs/>
        </w:rPr>
        <w:t xml:space="preserve">in the S1 set </w:t>
      </w:r>
      <w:r w:rsidR="00F947CD" w:rsidRPr="00F947CD">
        <w:rPr>
          <w:bCs/>
        </w:rPr>
        <w:t>is shorter than the agreed 1ms DRS duration window</w:t>
      </w:r>
      <w:r w:rsidR="002207C7">
        <w:rPr>
          <w:bCs/>
        </w:rPr>
        <w:t xml:space="preserve">. </w:t>
      </w:r>
      <w:r w:rsidR="002B212D" w:rsidRPr="002207C7">
        <w:rPr>
          <w:bCs/>
          <w:lang w:eastAsia="ko-KR"/>
        </w:rPr>
        <w:t xml:space="preserve">We think that it is better to have the minimal duration (1 slot) in the set of values, to cover </w:t>
      </w:r>
      <w:r w:rsidR="00F40004" w:rsidRPr="002207C7">
        <w:rPr>
          <w:bCs/>
          <w:lang w:eastAsia="ko-KR"/>
        </w:rPr>
        <w:t xml:space="preserve">wider </w:t>
      </w:r>
      <w:r w:rsidR="002B212D" w:rsidRPr="002207C7">
        <w:rPr>
          <w:bCs/>
          <w:lang w:eastAsia="ko-KR"/>
        </w:rPr>
        <w:t>range of possible DL burst</w:t>
      </w:r>
      <w:r w:rsidR="00F40004" w:rsidRPr="002207C7">
        <w:rPr>
          <w:bCs/>
          <w:lang w:eastAsia="ko-KR"/>
        </w:rPr>
        <w:t xml:space="preserve"> lengths</w:t>
      </w:r>
      <w:r w:rsidR="002B212D" w:rsidRPr="002207C7">
        <w:rPr>
          <w:bCs/>
          <w:lang w:eastAsia="ko-KR"/>
        </w:rPr>
        <w:t>.</w:t>
      </w:r>
      <w:r w:rsidR="008034B0">
        <w:rPr>
          <w:bCs/>
          <w:lang w:eastAsia="ko-KR"/>
        </w:rPr>
        <w:t xml:space="preserve"> So, </w:t>
      </w:r>
      <w:r w:rsidR="009C6664">
        <w:rPr>
          <w:bCs/>
          <w:lang w:eastAsia="ko-KR"/>
        </w:rPr>
        <w:t>we p</w:t>
      </w:r>
      <w:r w:rsidR="005003DA" w:rsidRPr="008034B0">
        <w:rPr>
          <w:bCs/>
          <w:lang w:eastAsia="ko-KR"/>
        </w:rPr>
        <w:t xml:space="preserve">ropose to change </w:t>
      </w:r>
      <w:r w:rsidR="005003DA" w:rsidRPr="008034B0">
        <w:rPr>
          <w:bCs/>
          <w:lang w:eastAsia="ko-KR"/>
        </w:rPr>
        <w:t>DRS duration window</w:t>
      </w:r>
      <w:r w:rsidR="005003DA" w:rsidRPr="008034B0">
        <w:rPr>
          <w:bCs/>
          <w:lang w:eastAsia="ko-KR"/>
        </w:rPr>
        <w:t xml:space="preserve"> to 0.5ms </w:t>
      </w:r>
      <w:r w:rsidR="00E93C4F" w:rsidRPr="008034B0">
        <w:rPr>
          <w:bCs/>
          <w:lang w:eastAsia="ko-KR"/>
        </w:rPr>
        <w:t>(1 slot)</w:t>
      </w:r>
    </w:p>
    <w:p w14:paraId="452142FA" w14:textId="6D162038" w:rsidR="00D75828" w:rsidRPr="009C6664" w:rsidRDefault="00D75828" w:rsidP="008034B0">
      <w:pPr>
        <w:snapToGrid w:val="0"/>
        <w:spacing w:after="120"/>
        <w:jc w:val="both"/>
        <w:rPr>
          <w:b/>
          <w:lang w:val="en-US"/>
        </w:rPr>
      </w:pPr>
      <w:r w:rsidRPr="009C6664">
        <w:rPr>
          <w:b/>
          <w:lang w:eastAsia="ko-KR"/>
        </w:rPr>
        <w:t xml:space="preserve">Proposal 2: </w:t>
      </w:r>
      <w:r w:rsidRPr="009C6664">
        <w:rPr>
          <w:b/>
        </w:rPr>
        <w:t>For the DL burst duration we propose to s</w:t>
      </w:r>
      <w:r w:rsidRPr="009C6664">
        <w:rPr>
          <w:b/>
          <w:iCs/>
          <w:lang w:val="en-US" w:eastAsia="zh-CN"/>
        </w:rPr>
        <w:t>elect</w:t>
      </w:r>
      <w:r w:rsidRPr="009C6664">
        <w:rPr>
          <w:rFonts w:hint="eastAsia"/>
          <w:b/>
          <w:iCs/>
          <w:lang w:val="en-US" w:eastAsia="zh-CN"/>
        </w:rPr>
        <w:t xml:space="preserve"> </w:t>
      </w:r>
      <w:r w:rsidRPr="009C6664">
        <w:rPr>
          <w:b/>
          <w:iCs/>
          <w:lang w:val="en-US" w:eastAsia="zh-CN"/>
        </w:rPr>
        <w:t>the number of slots</w:t>
      </w:r>
      <w:r w:rsidRPr="009C6664">
        <w:rPr>
          <w:rFonts w:hint="eastAsia"/>
          <w:b/>
          <w:iCs/>
          <w:lang w:val="en-US" w:eastAsia="zh-CN"/>
        </w:rPr>
        <w:t xml:space="preserve"> </w:t>
      </w:r>
      <w:r w:rsidRPr="009C6664">
        <w:rPr>
          <w:b/>
          <w:iCs/>
          <w:lang w:val="en-US" w:eastAsia="zh-CN"/>
        </w:rPr>
        <w:t xml:space="preserve">randomly from </w:t>
      </w:r>
      <w:r w:rsidRPr="009C6664">
        <w:rPr>
          <w:rFonts w:hint="eastAsia"/>
          <w:b/>
          <w:iCs/>
          <w:lang w:val="en-US" w:eastAsia="zh-CN"/>
        </w:rPr>
        <w:t xml:space="preserve">a given set </w:t>
      </w:r>
      <w:r w:rsidRPr="009C6664">
        <w:rPr>
          <w:b/>
          <w:iCs/>
          <w:lang w:val="en-US" w:eastAsia="zh-CN"/>
        </w:rPr>
        <w:t>S1 -</w:t>
      </w:r>
      <w:r w:rsidRPr="009C6664">
        <w:rPr>
          <w:b/>
        </w:rPr>
        <w:t xml:space="preserve"> {1,6,10,16} </w:t>
      </w:r>
      <w:r w:rsidR="009C6664" w:rsidRPr="009C6664">
        <w:rPr>
          <w:b/>
        </w:rPr>
        <w:t>s</w:t>
      </w:r>
      <w:r w:rsidRPr="009C6664">
        <w:rPr>
          <w:b/>
        </w:rPr>
        <w:t>lots.</w:t>
      </w:r>
    </w:p>
    <w:p w14:paraId="71C863BB" w14:textId="3B4C516D" w:rsidR="002B212D" w:rsidRPr="001800EE" w:rsidRDefault="009C6664" w:rsidP="00886CA3">
      <w:pPr>
        <w:snapToGrid w:val="0"/>
        <w:spacing w:after="120"/>
        <w:jc w:val="both"/>
        <w:rPr>
          <w:b/>
          <w:lang w:val="en-US"/>
        </w:rPr>
      </w:pPr>
      <w:r w:rsidRPr="001800EE">
        <w:rPr>
          <w:b/>
          <w:lang w:val="en-US"/>
        </w:rPr>
        <w:t xml:space="preserve">Proposal 3: </w:t>
      </w:r>
      <w:r w:rsidRPr="001800EE">
        <w:rPr>
          <w:b/>
          <w:lang w:eastAsia="ko-KR"/>
        </w:rPr>
        <w:t>W</w:t>
      </w:r>
      <w:r w:rsidRPr="001800EE">
        <w:rPr>
          <w:b/>
          <w:lang w:eastAsia="ko-KR"/>
        </w:rPr>
        <w:t xml:space="preserve">e propose to </w:t>
      </w:r>
      <w:r w:rsidRPr="001800EE">
        <w:rPr>
          <w:b/>
          <w:lang w:eastAsia="ko-KR"/>
        </w:rPr>
        <w:t xml:space="preserve">reconsider agreement for </w:t>
      </w:r>
      <w:r w:rsidRPr="001800EE">
        <w:rPr>
          <w:b/>
          <w:lang w:eastAsia="ko-KR"/>
        </w:rPr>
        <w:t xml:space="preserve">DRS duration window </w:t>
      </w:r>
      <w:r w:rsidR="001800EE" w:rsidRPr="001800EE">
        <w:rPr>
          <w:b/>
          <w:lang w:eastAsia="ko-KR"/>
        </w:rPr>
        <w:t xml:space="preserve">and to change it </w:t>
      </w:r>
      <w:r w:rsidRPr="001800EE">
        <w:rPr>
          <w:b/>
          <w:lang w:eastAsia="ko-KR"/>
        </w:rPr>
        <w:t>to 0.5ms (1 slot)</w:t>
      </w:r>
    </w:p>
    <w:p w14:paraId="7A1A8088" w14:textId="77777777" w:rsidR="008243D8" w:rsidRDefault="008243D8" w:rsidP="008243D8">
      <w:pPr>
        <w:snapToGrid w:val="0"/>
        <w:spacing w:after="120"/>
        <w:jc w:val="both"/>
        <w:rPr>
          <w:lang w:val="en-US" w:eastAsia="zh-CN"/>
        </w:rPr>
      </w:pPr>
      <w:r>
        <w:lastRenderedPageBreak/>
        <w:t xml:space="preserve">For the starting position of the first (partial) slot, we suggest to reuse LTE LAA model: </w:t>
      </w:r>
      <w:r w:rsidRPr="00CF7AEA">
        <w:rPr>
          <w:rFonts w:hint="eastAsia"/>
          <w:lang w:val="en-US" w:eastAsia="zh-CN"/>
        </w:rPr>
        <w:t>random select</w:t>
      </w:r>
      <w:r>
        <w:rPr>
          <w:lang w:val="en-US" w:eastAsia="zh-CN"/>
        </w:rPr>
        <w:t>ion</w:t>
      </w:r>
      <w:r w:rsidRPr="00CF7AEA">
        <w:rPr>
          <w:rFonts w:hint="eastAsia"/>
          <w:lang w:val="en-US" w:eastAsia="zh-CN"/>
        </w:rPr>
        <w:t xml:space="preserve"> from OFDM symbol 0 and OFDM symbol 7 with equal probability</w:t>
      </w:r>
      <w:r>
        <w:rPr>
          <w:lang w:val="en-US" w:eastAsia="zh-CN"/>
        </w:rPr>
        <w:t xml:space="preserve">. Based on that the following assumptions on PDSCH mapping type should be applied: </w:t>
      </w:r>
    </w:p>
    <w:p w14:paraId="65C1DEFC" w14:textId="77777777" w:rsidR="008243D8" w:rsidRDefault="008243D8" w:rsidP="008243D8">
      <w:pPr>
        <w:pStyle w:val="ListParagraph"/>
        <w:numPr>
          <w:ilvl w:val="0"/>
          <w:numId w:val="18"/>
        </w:numPr>
        <w:snapToGrid w:val="0"/>
        <w:spacing w:after="120"/>
        <w:jc w:val="both"/>
      </w:pPr>
      <w:r>
        <w:t>If the starting position of the first slot is symbol 0 – PDSCH Type-A mapping is used for all slots</w:t>
      </w:r>
    </w:p>
    <w:p w14:paraId="599453DE" w14:textId="77777777" w:rsidR="008243D8" w:rsidRDefault="008243D8" w:rsidP="008243D8">
      <w:pPr>
        <w:pStyle w:val="ListParagraph"/>
        <w:numPr>
          <w:ilvl w:val="0"/>
          <w:numId w:val="18"/>
        </w:numPr>
        <w:snapToGrid w:val="0"/>
        <w:spacing w:after="120"/>
        <w:jc w:val="both"/>
      </w:pPr>
      <w:r>
        <w:t>If the starting position of the first slot is symbol 7 – PDSCH Type-B mapping with the duration equal to 4 symbols is used for the first slot. PDSCH Type-A mapping is used for the rest of the slots.</w:t>
      </w:r>
    </w:p>
    <w:p w14:paraId="2A626230" w14:textId="1BF4EE32" w:rsidR="008243D8" w:rsidRPr="00956988" w:rsidRDefault="008243D8" w:rsidP="008243D8">
      <w:pPr>
        <w:snapToGrid w:val="0"/>
        <w:spacing w:after="120"/>
        <w:jc w:val="both"/>
        <w:rPr>
          <w:b/>
          <w:bCs/>
          <w:iCs/>
        </w:rPr>
      </w:pPr>
      <w:r w:rsidRPr="00956988">
        <w:rPr>
          <w:b/>
          <w:bCs/>
          <w:lang w:val="en-US"/>
        </w:rPr>
        <w:t xml:space="preserve">Proposal </w:t>
      </w:r>
      <w:r w:rsidR="001800EE">
        <w:rPr>
          <w:b/>
          <w:bCs/>
          <w:lang w:val="en-US"/>
        </w:rPr>
        <w:t>4</w:t>
      </w:r>
      <w:r w:rsidRPr="00956988">
        <w:rPr>
          <w:b/>
          <w:bCs/>
          <w:lang w:val="en-US"/>
        </w:rPr>
        <w:t xml:space="preserve">: For </w:t>
      </w:r>
      <w:r>
        <w:rPr>
          <w:b/>
          <w:bCs/>
          <w:lang w:val="en-US"/>
        </w:rPr>
        <w:t xml:space="preserve">NR-U </w:t>
      </w:r>
      <w:r w:rsidRPr="00956988">
        <w:rPr>
          <w:b/>
          <w:bCs/>
          <w:lang w:val="en-US"/>
        </w:rPr>
        <w:t xml:space="preserve">demodulation test, the starting position for the first </w:t>
      </w:r>
      <w:r>
        <w:rPr>
          <w:b/>
          <w:bCs/>
          <w:lang w:val="en-US"/>
        </w:rPr>
        <w:t>slot</w:t>
      </w:r>
      <w:r w:rsidRPr="00956988">
        <w:rPr>
          <w:b/>
          <w:bCs/>
          <w:lang w:val="en-US"/>
        </w:rPr>
        <w:t xml:space="preserve"> is randomly selected from OFDM symbol 0 and OFDM symbol 7 with equal probability. If symbol 0 was selected PDSCH Type-A mapping </w:t>
      </w:r>
      <w:r>
        <w:rPr>
          <w:b/>
          <w:bCs/>
          <w:lang w:val="en-US"/>
        </w:rPr>
        <w:t>is</w:t>
      </w:r>
      <w:r w:rsidRPr="00956988">
        <w:rPr>
          <w:b/>
          <w:bCs/>
          <w:lang w:val="en-US"/>
        </w:rPr>
        <w:t xml:space="preserve"> used for all slots in the burst</w:t>
      </w:r>
      <w:r w:rsidRPr="00956988">
        <w:rPr>
          <w:b/>
          <w:bCs/>
          <w:iCs/>
        </w:rPr>
        <w:t xml:space="preserve">. If symbol 7 was selected – </w:t>
      </w:r>
      <w:r w:rsidRPr="00956988">
        <w:rPr>
          <w:b/>
          <w:bCs/>
        </w:rPr>
        <w:t xml:space="preserve">PDSCH Type-B mapping with the duration equal to 4 symbols </w:t>
      </w:r>
      <w:r>
        <w:rPr>
          <w:b/>
          <w:bCs/>
        </w:rPr>
        <w:t>is</w:t>
      </w:r>
      <w:r w:rsidRPr="00956988">
        <w:rPr>
          <w:b/>
          <w:bCs/>
        </w:rPr>
        <w:t xml:space="preserve"> used for the first slot and, </w:t>
      </w:r>
      <w:r w:rsidRPr="00956988">
        <w:rPr>
          <w:b/>
          <w:bCs/>
          <w:iCs/>
        </w:rPr>
        <w:t xml:space="preserve">PDSCH Type-A mapping </w:t>
      </w:r>
      <w:r>
        <w:rPr>
          <w:b/>
          <w:bCs/>
          <w:iCs/>
        </w:rPr>
        <w:t>is</w:t>
      </w:r>
      <w:r w:rsidRPr="00956988">
        <w:rPr>
          <w:b/>
          <w:bCs/>
          <w:iCs/>
        </w:rPr>
        <w:t xml:space="preserve"> used for all remaining slots in the burst</w:t>
      </w:r>
    </w:p>
    <w:p w14:paraId="1B5D8C8E" w14:textId="77777777" w:rsidR="008243D8" w:rsidRDefault="008243D8" w:rsidP="008243D8">
      <w:pPr>
        <w:snapToGrid w:val="0"/>
        <w:spacing w:after="120"/>
        <w:jc w:val="both"/>
        <w:rPr>
          <w:lang w:val="en-US"/>
        </w:rPr>
      </w:pPr>
      <w:r>
        <w:t xml:space="preserve">In Rel-16 additional PDSCH Type-B durations from 2 to 13 symbols were introduced to handle partial initial slots. The support of such durations is indicated by </w:t>
      </w:r>
      <w:r w:rsidRPr="008B7537">
        <w:rPr>
          <w:b/>
          <w:bCs/>
          <w:i/>
        </w:rPr>
        <w:t>typeB-PDSCH-length-r16</w:t>
      </w:r>
      <w:r>
        <w:rPr>
          <w:b/>
          <w:bCs/>
          <w:i/>
        </w:rPr>
        <w:t xml:space="preserve"> </w:t>
      </w:r>
      <w:r>
        <w:t xml:space="preserve">capability. We suggest to define additional test for verification of new PDSCH Type-B durations with the corresponding applicability rule. Such test can be defined </w:t>
      </w:r>
      <w:r>
        <w:rPr>
          <w:lang w:val="en-US"/>
        </w:rPr>
        <w:t>by using PDSCH Type-B mapping for all slots – partial and fully occupied. For example the following mapping procedure can be considered:</w:t>
      </w:r>
    </w:p>
    <w:p w14:paraId="6EE5D124" w14:textId="77777777" w:rsidR="008243D8" w:rsidRDefault="008243D8" w:rsidP="008243D8">
      <w:pPr>
        <w:pStyle w:val="ListParagraph"/>
        <w:numPr>
          <w:ilvl w:val="0"/>
          <w:numId w:val="18"/>
        </w:numPr>
        <w:snapToGrid w:val="0"/>
        <w:spacing w:after="120"/>
        <w:jc w:val="both"/>
      </w:pPr>
      <w:r>
        <w:t>If the starting position of the first slot is symbol 0 – PDSCH Type-B mapping with duration 12 (under assumption that first two symbols are allocated by PDCCH) is used for all slots</w:t>
      </w:r>
    </w:p>
    <w:p w14:paraId="2F971BE3" w14:textId="211AF87F" w:rsidR="00E02A71" w:rsidRPr="00E02A71" w:rsidRDefault="008243D8" w:rsidP="00886CA3">
      <w:pPr>
        <w:pStyle w:val="ListParagraph"/>
        <w:numPr>
          <w:ilvl w:val="0"/>
          <w:numId w:val="18"/>
        </w:numPr>
        <w:snapToGrid w:val="0"/>
        <w:spacing w:after="120"/>
        <w:jc w:val="both"/>
      </w:pPr>
      <w:r>
        <w:t>If the starting position of the first slot is symbol 7 – PDSCH Type-B mapping with duration 5 is used for the first one. PDSCH Type-B mapping with duration 12 is used for the rest of the slots.</w:t>
      </w:r>
    </w:p>
    <w:p w14:paraId="53159B05" w14:textId="4A390B14" w:rsidR="00E02A71" w:rsidRPr="00AF1712" w:rsidRDefault="00E02A71" w:rsidP="00E02A71">
      <w:pPr>
        <w:snapToGrid w:val="0"/>
        <w:spacing w:after="120"/>
        <w:jc w:val="both"/>
        <w:rPr>
          <w:b/>
          <w:bCs/>
        </w:rPr>
      </w:pPr>
      <w:r w:rsidRPr="00AF1712">
        <w:rPr>
          <w:b/>
          <w:bCs/>
          <w:lang w:val="en-US"/>
        </w:rPr>
        <w:t xml:space="preserve">Proposal </w:t>
      </w:r>
      <w:r w:rsidR="001800EE">
        <w:rPr>
          <w:b/>
          <w:bCs/>
          <w:lang w:val="en-US"/>
        </w:rPr>
        <w:t>5</w:t>
      </w:r>
      <w:r w:rsidRPr="00AF1712">
        <w:rPr>
          <w:b/>
          <w:bCs/>
          <w:lang w:val="en-US"/>
        </w:rPr>
        <w:t xml:space="preserve">: For NR-U demodulation test, </w:t>
      </w:r>
      <w:r>
        <w:rPr>
          <w:b/>
          <w:bCs/>
          <w:lang w:val="en-US"/>
        </w:rPr>
        <w:t xml:space="preserve">define dedicated test to verify </w:t>
      </w:r>
      <w:r w:rsidRPr="00AF1712">
        <w:rPr>
          <w:b/>
          <w:bCs/>
          <w:i/>
        </w:rPr>
        <w:t>typeB-PDSCH-length-r16</w:t>
      </w:r>
      <w:r>
        <w:rPr>
          <w:b/>
          <w:bCs/>
          <w:i/>
        </w:rPr>
        <w:t xml:space="preserve"> </w:t>
      </w:r>
      <w:r w:rsidRPr="003D0ED0">
        <w:rPr>
          <w:b/>
          <w:bCs/>
          <w:lang w:val="en-US"/>
        </w:rPr>
        <w:t>capability with corresponding applicability rule</w:t>
      </w:r>
      <w:r>
        <w:rPr>
          <w:b/>
          <w:bCs/>
          <w:lang w:val="en-US"/>
        </w:rPr>
        <w:t>.</w:t>
      </w:r>
    </w:p>
    <w:p w14:paraId="0D6E3C27" w14:textId="77777777" w:rsidR="001C08E9" w:rsidRDefault="001C08E9" w:rsidP="001C08E9">
      <w:pPr>
        <w:snapToGrid w:val="0"/>
        <w:spacing w:after="120"/>
        <w:ind w:left="360"/>
        <w:jc w:val="both"/>
      </w:pPr>
      <w:bookmarkStart w:id="1" w:name="_GoBack"/>
      <w:bookmarkEnd w:id="1"/>
    </w:p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1F6770A2" w14:textId="45CECE5A" w:rsidR="003C60B9" w:rsidRPr="000D5F35" w:rsidRDefault="00322F1F" w:rsidP="00423548">
      <w:pPr>
        <w:rPr>
          <w:lang w:eastAsia="zh-CN"/>
        </w:rPr>
      </w:pPr>
      <w:r w:rsidRPr="000D5F35">
        <w:rPr>
          <w:lang w:eastAsia="zh-CN"/>
        </w:rPr>
        <w:t>In this contribution</w:t>
      </w:r>
      <w:r w:rsidR="00734808" w:rsidRPr="000D5F35">
        <w:rPr>
          <w:lang w:eastAsia="zh-CN"/>
        </w:rPr>
        <w:t xml:space="preserve">, we discussed the </w:t>
      </w:r>
      <w:r w:rsidR="00215B73" w:rsidRPr="00215B73">
        <w:rPr>
          <w:lang w:eastAsia="zh-CN"/>
        </w:rPr>
        <w:t xml:space="preserve">NR-U </w:t>
      </w:r>
      <w:r w:rsidR="00804A8F">
        <w:rPr>
          <w:lang w:eastAsia="zh-CN"/>
        </w:rPr>
        <w:t>PDSCH</w:t>
      </w:r>
      <w:r w:rsidR="00215B73" w:rsidRPr="00215B73">
        <w:rPr>
          <w:lang w:eastAsia="zh-CN"/>
        </w:rPr>
        <w:t xml:space="preserve"> requirements</w:t>
      </w:r>
      <w:r w:rsidR="00734808" w:rsidRPr="000D5F35">
        <w:rPr>
          <w:lang w:eastAsia="zh-CN"/>
        </w:rPr>
        <w:t>. After discussion, the following conclusions are provided:</w:t>
      </w:r>
    </w:p>
    <w:p w14:paraId="0216C4CF" w14:textId="77777777" w:rsidR="00DC5EBE" w:rsidRPr="008324A2" w:rsidRDefault="00DC5EBE" w:rsidP="00DC5EBE">
      <w:pPr>
        <w:snapToGrid w:val="0"/>
        <w:spacing w:after="120"/>
        <w:jc w:val="both"/>
        <w:rPr>
          <w:bCs/>
          <w:highlight w:val="yellow"/>
          <w:lang w:val="en-US"/>
        </w:rPr>
      </w:pPr>
      <w:r w:rsidRPr="00C5663D">
        <w:rPr>
          <w:b/>
          <w:bCs/>
          <w:lang w:val="en-US"/>
        </w:rPr>
        <w:t xml:space="preserve">Proposal 1: We propose to define CCA period </w:t>
      </w:r>
      <w:r>
        <w:rPr>
          <w:b/>
          <w:bCs/>
          <w:lang w:val="en-US"/>
        </w:rPr>
        <w:t xml:space="preserve">(or </w:t>
      </w:r>
      <w:r w:rsidRPr="004762E4">
        <w:rPr>
          <w:b/>
          <w:bCs/>
          <w:i/>
          <w:iCs/>
        </w:rPr>
        <w:t>Fixed DL transmission duration</w:t>
      </w:r>
      <w:r>
        <w:rPr>
          <w:b/>
          <w:bCs/>
          <w:lang w:val="en-US"/>
        </w:rPr>
        <w:t xml:space="preserve"> in the agreed downlink transmission model) </w:t>
      </w:r>
      <w:r w:rsidRPr="00C5663D">
        <w:rPr>
          <w:b/>
          <w:bCs/>
          <w:lang w:val="en-US"/>
        </w:rPr>
        <w:t>equal to 10ms</w:t>
      </w:r>
    </w:p>
    <w:p w14:paraId="4DE5607E" w14:textId="77777777" w:rsidR="00DC5EBE" w:rsidRPr="009C6664" w:rsidRDefault="00DC5EBE" w:rsidP="00DC5EBE">
      <w:pPr>
        <w:snapToGrid w:val="0"/>
        <w:spacing w:after="120"/>
        <w:jc w:val="both"/>
        <w:rPr>
          <w:b/>
          <w:lang w:val="en-US"/>
        </w:rPr>
      </w:pPr>
      <w:r w:rsidRPr="009C6664">
        <w:rPr>
          <w:b/>
          <w:lang w:eastAsia="ko-KR"/>
        </w:rPr>
        <w:t xml:space="preserve">Proposal 2: </w:t>
      </w:r>
      <w:r w:rsidRPr="009C6664">
        <w:rPr>
          <w:b/>
        </w:rPr>
        <w:t>For the DL burst duration we propose to s</w:t>
      </w:r>
      <w:r w:rsidRPr="009C6664">
        <w:rPr>
          <w:b/>
          <w:iCs/>
          <w:lang w:val="en-US" w:eastAsia="zh-CN"/>
        </w:rPr>
        <w:t>elect</w:t>
      </w:r>
      <w:r w:rsidRPr="009C6664">
        <w:rPr>
          <w:rFonts w:hint="eastAsia"/>
          <w:b/>
          <w:iCs/>
          <w:lang w:val="en-US" w:eastAsia="zh-CN"/>
        </w:rPr>
        <w:t xml:space="preserve"> </w:t>
      </w:r>
      <w:r w:rsidRPr="009C6664">
        <w:rPr>
          <w:b/>
          <w:iCs/>
          <w:lang w:val="en-US" w:eastAsia="zh-CN"/>
        </w:rPr>
        <w:t>the number of slots</w:t>
      </w:r>
      <w:r w:rsidRPr="009C6664">
        <w:rPr>
          <w:rFonts w:hint="eastAsia"/>
          <w:b/>
          <w:iCs/>
          <w:lang w:val="en-US" w:eastAsia="zh-CN"/>
        </w:rPr>
        <w:t xml:space="preserve"> </w:t>
      </w:r>
      <w:r w:rsidRPr="009C6664">
        <w:rPr>
          <w:b/>
          <w:iCs/>
          <w:lang w:val="en-US" w:eastAsia="zh-CN"/>
        </w:rPr>
        <w:t xml:space="preserve">randomly from </w:t>
      </w:r>
      <w:r w:rsidRPr="009C6664">
        <w:rPr>
          <w:rFonts w:hint="eastAsia"/>
          <w:b/>
          <w:iCs/>
          <w:lang w:val="en-US" w:eastAsia="zh-CN"/>
        </w:rPr>
        <w:t xml:space="preserve">a given set </w:t>
      </w:r>
      <w:r w:rsidRPr="009C6664">
        <w:rPr>
          <w:b/>
          <w:iCs/>
          <w:lang w:val="en-US" w:eastAsia="zh-CN"/>
        </w:rPr>
        <w:t>S1 -</w:t>
      </w:r>
      <w:r w:rsidRPr="009C6664">
        <w:rPr>
          <w:b/>
        </w:rPr>
        <w:t xml:space="preserve"> {1,6,10,16} slots.</w:t>
      </w:r>
    </w:p>
    <w:p w14:paraId="73B3B130" w14:textId="77777777" w:rsidR="00DC5EBE" w:rsidRPr="001800EE" w:rsidRDefault="00DC5EBE" w:rsidP="00DC5EBE">
      <w:pPr>
        <w:snapToGrid w:val="0"/>
        <w:spacing w:after="120"/>
        <w:jc w:val="both"/>
        <w:rPr>
          <w:b/>
          <w:lang w:val="en-US"/>
        </w:rPr>
      </w:pPr>
      <w:r w:rsidRPr="001800EE">
        <w:rPr>
          <w:b/>
          <w:lang w:val="en-US"/>
        </w:rPr>
        <w:t xml:space="preserve">Proposal 3: </w:t>
      </w:r>
      <w:r w:rsidRPr="001800EE">
        <w:rPr>
          <w:b/>
          <w:lang w:eastAsia="ko-KR"/>
        </w:rPr>
        <w:t>We propose to reconsider agreement for DRS duration window and to change it to 0.5ms (1 slot)</w:t>
      </w:r>
    </w:p>
    <w:p w14:paraId="4F5D3F8A" w14:textId="77777777" w:rsidR="00DC5EBE" w:rsidRPr="00956988" w:rsidRDefault="00DC5EBE" w:rsidP="00DC5EBE">
      <w:pPr>
        <w:snapToGrid w:val="0"/>
        <w:spacing w:after="120"/>
        <w:jc w:val="both"/>
        <w:rPr>
          <w:b/>
          <w:bCs/>
          <w:iCs/>
        </w:rPr>
      </w:pPr>
      <w:r w:rsidRPr="0095698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956988">
        <w:rPr>
          <w:b/>
          <w:bCs/>
          <w:lang w:val="en-US"/>
        </w:rPr>
        <w:t xml:space="preserve">: For </w:t>
      </w:r>
      <w:r>
        <w:rPr>
          <w:b/>
          <w:bCs/>
          <w:lang w:val="en-US"/>
        </w:rPr>
        <w:t xml:space="preserve">NR-U </w:t>
      </w:r>
      <w:r w:rsidRPr="00956988">
        <w:rPr>
          <w:b/>
          <w:bCs/>
          <w:lang w:val="en-US"/>
        </w:rPr>
        <w:t xml:space="preserve">demodulation test, the starting position for the first </w:t>
      </w:r>
      <w:r>
        <w:rPr>
          <w:b/>
          <w:bCs/>
          <w:lang w:val="en-US"/>
        </w:rPr>
        <w:t>slot</w:t>
      </w:r>
      <w:r w:rsidRPr="00956988">
        <w:rPr>
          <w:b/>
          <w:bCs/>
          <w:lang w:val="en-US"/>
        </w:rPr>
        <w:t xml:space="preserve"> is randomly selected from OFDM symbol 0 and OFDM symbol 7 with equal probability. If symbol 0 was selected PDSCH Type-A mapping </w:t>
      </w:r>
      <w:r>
        <w:rPr>
          <w:b/>
          <w:bCs/>
          <w:lang w:val="en-US"/>
        </w:rPr>
        <w:t>is</w:t>
      </w:r>
      <w:r w:rsidRPr="00956988">
        <w:rPr>
          <w:b/>
          <w:bCs/>
          <w:lang w:val="en-US"/>
        </w:rPr>
        <w:t xml:space="preserve"> used for all slots in the burst</w:t>
      </w:r>
      <w:r w:rsidRPr="00956988">
        <w:rPr>
          <w:b/>
          <w:bCs/>
          <w:iCs/>
        </w:rPr>
        <w:t xml:space="preserve">. If symbol 7 was selected – </w:t>
      </w:r>
      <w:r w:rsidRPr="00956988">
        <w:rPr>
          <w:b/>
          <w:bCs/>
        </w:rPr>
        <w:t xml:space="preserve">PDSCH Type-B mapping with the duration equal to 4 symbols </w:t>
      </w:r>
      <w:r>
        <w:rPr>
          <w:b/>
          <w:bCs/>
        </w:rPr>
        <w:t>is</w:t>
      </w:r>
      <w:r w:rsidRPr="00956988">
        <w:rPr>
          <w:b/>
          <w:bCs/>
        </w:rPr>
        <w:t xml:space="preserve"> used for the first slot and, </w:t>
      </w:r>
      <w:r w:rsidRPr="00956988">
        <w:rPr>
          <w:b/>
          <w:bCs/>
          <w:iCs/>
        </w:rPr>
        <w:t xml:space="preserve">PDSCH Type-A mapping </w:t>
      </w:r>
      <w:r>
        <w:rPr>
          <w:b/>
          <w:bCs/>
          <w:iCs/>
        </w:rPr>
        <w:t>is</w:t>
      </w:r>
      <w:r w:rsidRPr="00956988">
        <w:rPr>
          <w:b/>
          <w:bCs/>
          <w:iCs/>
        </w:rPr>
        <w:t xml:space="preserve"> used for all remaining slots in the burst</w:t>
      </w:r>
    </w:p>
    <w:p w14:paraId="13F08E3C" w14:textId="77777777" w:rsidR="00083EE5" w:rsidRPr="00AF1712" w:rsidRDefault="00083EE5" w:rsidP="00083EE5">
      <w:pPr>
        <w:snapToGrid w:val="0"/>
        <w:spacing w:after="120"/>
        <w:jc w:val="both"/>
        <w:rPr>
          <w:b/>
          <w:bCs/>
        </w:rPr>
      </w:pPr>
      <w:r w:rsidRPr="00AF171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AF1712">
        <w:rPr>
          <w:b/>
          <w:bCs/>
          <w:lang w:val="en-US"/>
        </w:rPr>
        <w:t xml:space="preserve">: For NR-U demodulation test, </w:t>
      </w:r>
      <w:r>
        <w:rPr>
          <w:b/>
          <w:bCs/>
          <w:lang w:val="en-US"/>
        </w:rPr>
        <w:t xml:space="preserve">define dedicated test to verify </w:t>
      </w:r>
      <w:r w:rsidRPr="00AF1712">
        <w:rPr>
          <w:b/>
          <w:bCs/>
          <w:i/>
        </w:rPr>
        <w:t>typeB-PDSCH-length-r16</w:t>
      </w:r>
      <w:r>
        <w:rPr>
          <w:b/>
          <w:bCs/>
          <w:i/>
        </w:rPr>
        <w:t xml:space="preserve"> </w:t>
      </w:r>
      <w:r w:rsidRPr="003D0ED0">
        <w:rPr>
          <w:b/>
          <w:bCs/>
          <w:lang w:val="en-US"/>
        </w:rPr>
        <w:t>capability with corresponding applicability rule</w:t>
      </w:r>
      <w:r>
        <w:rPr>
          <w:b/>
          <w:bCs/>
          <w:lang w:val="en-US"/>
        </w:rPr>
        <w:t>.</w:t>
      </w:r>
    </w:p>
    <w:p w14:paraId="018B3145" w14:textId="77777777" w:rsidR="00711B01" w:rsidRPr="00711B01" w:rsidRDefault="00711B01" w:rsidP="00711B01">
      <w:pPr>
        <w:rPr>
          <w:b/>
          <w:color w:val="000000" w:themeColor="text1"/>
          <w:szCs w:val="24"/>
          <w:lang w:eastAsia="zh-CN"/>
        </w:rPr>
      </w:pPr>
    </w:p>
    <w:p w14:paraId="4C0D287F" w14:textId="1AF1330D" w:rsidR="003B7888" w:rsidRDefault="003B7888" w:rsidP="003B7888">
      <w:pPr>
        <w:pStyle w:val="Heading1"/>
      </w:pPr>
      <w:r>
        <w:t>4</w:t>
      </w:r>
      <w:r>
        <w:tab/>
        <w:t>References</w:t>
      </w:r>
    </w:p>
    <w:p w14:paraId="69C0A09B" w14:textId="4255C1FF" w:rsidR="00C8589A" w:rsidRPr="00A7141F" w:rsidRDefault="00C8589A" w:rsidP="00A548A7">
      <w:pPr>
        <w:pStyle w:val="ListParagraph"/>
        <w:ind w:left="420"/>
        <w:rPr>
          <w:lang w:eastAsia="zh-CN"/>
        </w:rPr>
      </w:pPr>
    </w:p>
    <w:p w14:paraId="58CD9071" w14:textId="0B14671F" w:rsidR="00482F4B" w:rsidRDefault="00482F4B" w:rsidP="004E59E4"/>
    <w:sectPr w:rsidR="00482F4B" w:rsidSect="007A4E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97FEB" w14:textId="77777777" w:rsidR="0045298E" w:rsidRDefault="0045298E" w:rsidP="002B3503">
      <w:pPr>
        <w:spacing w:after="0"/>
      </w:pPr>
      <w:r>
        <w:separator/>
      </w:r>
    </w:p>
  </w:endnote>
  <w:endnote w:type="continuationSeparator" w:id="0">
    <w:p w14:paraId="6FF45118" w14:textId="77777777" w:rsidR="0045298E" w:rsidRDefault="0045298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A4866" w14:textId="77777777" w:rsidR="00091548" w:rsidRDefault="000915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77C3" w14:textId="77777777" w:rsidR="00091548" w:rsidRDefault="000915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1EFFB" w14:textId="77777777" w:rsidR="00091548" w:rsidRDefault="000915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259CA" w14:textId="77777777" w:rsidR="0045298E" w:rsidRDefault="0045298E" w:rsidP="002B3503">
      <w:pPr>
        <w:spacing w:after="0"/>
      </w:pPr>
      <w:r>
        <w:separator/>
      </w:r>
    </w:p>
  </w:footnote>
  <w:footnote w:type="continuationSeparator" w:id="0">
    <w:p w14:paraId="46BD9E8D" w14:textId="77777777" w:rsidR="0045298E" w:rsidRDefault="0045298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29BDF" w14:textId="77777777" w:rsidR="00091548" w:rsidRDefault="000915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3C81A" w14:textId="77777777" w:rsidR="00091548" w:rsidRDefault="000915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14145"/>
    <w:multiLevelType w:val="hybridMultilevel"/>
    <w:tmpl w:val="8CB8FCC0"/>
    <w:lvl w:ilvl="0" w:tplc="1A1E5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5266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2CE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46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69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49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E8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CD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84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1D4A97"/>
    <w:multiLevelType w:val="hybridMultilevel"/>
    <w:tmpl w:val="927622D8"/>
    <w:lvl w:ilvl="0" w:tplc="22E05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082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66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1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E45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89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8F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6E0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87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43153"/>
    <w:multiLevelType w:val="hybridMultilevel"/>
    <w:tmpl w:val="11D6A7EC"/>
    <w:lvl w:ilvl="0" w:tplc="74A0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FA2B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63C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6A7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3A8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E33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48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06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C7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DF07FA"/>
    <w:multiLevelType w:val="hybridMultilevel"/>
    <w:tmpl w:val="5576FB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F23252"/>
    <w:multiLevelType w:val="hybridMultilevel"/>
    <w:tmpl w:val="77CE8CBE"/>
    <w:lvl w:ilvl="0" w:tplc="EDEE5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DA3A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DEE8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3672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BE5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A8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04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509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C1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777"/>
    <w:multiLevelType w:val="hybridMultilevel"/>
    <w:tmpl w:val="8F2632FC"/>
    <w:lvl w:ilvl="0" w:tplc="55089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85B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A871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64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C28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D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740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6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654559"/>
    <w:multiLevelType w:val="hybridMultilevel"/>
    <w:tmpl w:val="70E6BD34"/>
    <w:lvl w:ilvl="0" w:tplc="2D581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A36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0A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6C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3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98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3C6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08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54B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AFA1141"/>
    <w:multiLevelType w:val="hybridMultilevel"/>
    <w:tmpl w:val="1B4457C0"/>
    <w:lvl w:ilvl="0" w:tplc="E8D6E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882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4B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09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EF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E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1C5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02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1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9D5A0E"/>
    <w:multiLevelType w:val="hybridMultilevel"/>
    <w:tmpl w:val="385C7880"/>
    <w:lvl w:ilvl="0" w:tplc="5AA28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E56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4DE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CE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01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4C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42E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22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7AC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865956"/>
    <w:multiLevelType w:val="hybridMultilevel"/>
    <w:tmpl w:val="DD9E7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F5169"/>
    <w:multiLevelType w:val="hybridMultilevel"/>
    <w:tmpl w:val="EA80C592"/>
    <w:lvl w:ilvl="0" w:tplc="28D00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F45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22C3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CB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41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4D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64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87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41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04F778D"/>
    <w:multiLevelType w:val="hybridMultilevel"/>
    <w:tmpl w:val="4BF2D06A"/>
    <w:lvl w:ilvl="0" w:tplc="2A10F8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A1A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0B9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8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58A2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0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E84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E3D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A17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8E60AA7"/>
    <w:multiLevelType w:val="hybridMultilevel"/>
    <w:tmpl w:val="BF8E5274"/>
    <w:lvl w:ilvl="0" w:tplc="C08AF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283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18C8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26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29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A2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6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46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9C5D32"/>
    <w:multiLevelType w:val="hybridMultilevel"/>
    <w:tmpl w:val="17E4E660"/>
    <w:lvl w:ilvl="0" w:tplc="6ECE56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0421AC"/>
    <w:multiLevelType w:val="hybridMultilevel"/>
    <w:tmpl w:val="0316A6B4"/>
    <w:lvl w:ilvl="0" w:tplc="C5583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48F9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FE8EF3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16C8C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4063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A2A1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64F3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FC21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0E9B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72ED42F2"/>
    <w:multiLevelType w:val="hybridMultilevel"/>
    <w:tmpl w:val="EF44CC10"/>
    <w:lvl w:ilvl="0" w:tplc="6ECE562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A3096"/>
    <w:multiLevelType w:val="hybridMultilevel"/>
    <w:tmpl w:val="2B409D8C"/>
    <w:lvl w:ilvl="0" w:tplc="8D128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498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A8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85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62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A6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2D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47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8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3"/>
  </w:num>
  <w:num w:numId="5">
    <w:abstractNumId w:val="25"/>
  </w:num>
  <w:num w:numId="6">
    <w:abstractNumId w:val="18"/>
  </w:num>
  <w:num w:numId="7">
    <w:abstractNumId w:val="8"/>
  </w:num>
  <w:num w:numId="8">
    <w:abstractNumId w:val="4"/>
  </w:num>
  <w:num w:numId="9">
    <w:abstractNumId w:val="6"/>
  </w:num>
  <w:num w:numId="10">
    <w:abstractNumId w:val="13"/>
  </w:num>
  <w:num w:numId="11">
    <w:abstractNumId w:val="11"/>
  </w:num>
  <w:num w:numId="12">
    <w:abstractNumId w:val="14"/>
  </w:num>
  <w:num w:numId="13">
    <w:abstractNumId w:val="21"/>
  </w:num>
  <w:num w:numId="14">
    <w:abstractNumId w:val="0"/>
  </w:num>
  <w:num w:numId="15">
    <w:abstractNumId w:val="1"/>
  </w:num>
  <w:num w:numId="16">
    <w:abstractNumId w:val="10"/>
  </w:num>
  <w:num w:numId="17">
    <w:abstractNumId w:val="24"/>
  </w:num>
  <w:num w:numId="18">
    <w:abstractNumId w:val="23"/>
  </w:num>
  <w:num w:numId="19">
    <w:abstractNumId w:val="20"/>
  </w:num>
  <w:num w:numId="20">
    <w:abstractNumId w:val="19"/>
  </w:num>
  <w:num w:numId="21">
    <w:abstractNumId w:val="16"/>
  </w:num>
  <w:num w:numId="22">
    <w:abstractNumId w:val="17"/>
  </w:num>
  <w:num w:numId="23">
    <w:abstractNumId w:val="7"/>
  </w:num>
  <w:num w:numId="24">
    <w:abstractNumId w:val="22"/>
  </w:num>
  <w:num w:numId="25">
    <w:abstractNumId w:val="9"/>
  </w:num>
  <w:num w:numId="2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proofState w:spelling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106DA"/>
    <w:rsid w:val="0001658C"/>
    <w:rsid w:val="00025A4A"/>
    <w:rsid w:val="00027BA3"/>
    <w:rsid w:val="00033203"/>
    <w:rsid w:val="00037CBE"/>
    <w:rsid w:val="00041D04"/>
    <w:rsid w:val="000551D3"/>
    <w:rsid w:val="00061927"/>
    <w:rsid w:val="00061BB9"/>
    <w:rsid w:val="000645BA"/>
    <w:rsid w:val="0006686A"/>
    <w:rsid w:val="000709B8"/>
    <w:rsid w:val="000720AF"/>
    <w:rsid w:val="0007242D"/>
    <w:rsid w:val="00076E9B"/>
    <w:rsid w:val="00080613"/>
    <w:rsid w:val="00083EE5"/>
    <w:rsid w:val="00091548"/>
    <w:rsid w:val="00091F0B"/>
    <w:rsid w:val="00092F88"/>
    <w:rsid w:val="000A6473"/>
    <w:rsid w:val="000B1C31"/>
    <w:rsid w:val="000B2CC9"/>
    <w:rsid w:val="000B3917"/>
    <w:rsid w:val="000B4E56"/>
    <w:rsid w:val="000B5E8E"/>
    <w:rsid w:val="000D3327"/>
    <w:rsid w:val="000D5F35"/>
    <w:rsid w:val="000E2209"/>
    <w:rsid w:val="000E2386"/>
    <w:rsid w:val="000E2C49"/>
    <w:rsid w:val="000E4D0A"/>
    <w:rsid w:val="000E5AE9"/>
    <w:rsid w:val="000E63F6"/>
    <w:rsid w:val="000E7609"/>
    <w:rsid w:val="000F2546"/>
    <w:rsid w:val="000F403B"/>
    <w:rsid w:val="000F7968"/>
    <w:rsid w:val="00100719"/>
    <w:rsid w:val="00101626"/>
    <w:rsid w:val="00101662"/>
    <w:rsid w:val="00110CD5"/>
    <w:rsid w:val="00111E6A"/>
    <w:rsid w:val="0011270B"/>
    <w:rsid w:val="00112B18"/>
    <w:rsid w:val="0011426E"/>
    <w:rsid w:val="0012062A"/>
    <w:rsid w:val="001221EB"/>
    <w:rsid w:val="0012707F"/>
    <w:rsid w:val="0013256F"/>
    <w:rsid w:val="0013382B"/>
    <w:rsid w:val="00133C2A"/>
    <w:rsid w:val="001364A1"/>
    <w:rsid w:val="0013691F"/>
    <w:rsid w:val="00137249"/>
    <w:rsid w:val="0014381F"/>
    <w:rsid w:val="00144535"/>
    <w:rsid w:val="0014503F"/>
    <w:rsid w:val="0015000E"/>
    <w:rsid w:val="001548C3"/>
    <w:rsid w:val="0016131F"/>
    <w:rsid w:val="001652F6"/>
    <w:rsid w:val="0016575D"/>
    <w:rsid w:val="00174266"/>
    <w:rsid w:val="001768DF"/>
    <w:rsid w:val="001800EE"/>
    <w:rsid w:val="00180D6F"/>
    <w:rsid w:val="001842A2"/>
    <w:rsid w:val="001859DC"/>
    <w:rsid w:val="00186572"/>
    <w:rsid w:val="001876A2"/>
    <w:rsid w:val="001953B8"/>
    <w:rsid w:val="001954C0"/>
    <w:rsid w:val="00196915"/>
    <w:rsid w:val="00197ED8"/>
    <w:rsid w:val="001A036A"/>
    <w:rsid w:val="001A6454"/>
    <w:rsid w:val="001B6BB6"/>
    <w:rsid w:val="001C08E9"/>
    <w:rsid w:val="001C46DF"/>
    <w:rsid w:val="001C498E"/>
    <w:rsid w:val="001C5501"/>
    <w:rsid w:val="001E0C0C"/>
    <w:rsid w:val="001F47ED"/>
    <w:rsid w:val="001F762F"/>
    <w:rsid w:val="002049A6"/>
    <w:rsid w:val="00204A81"/>
    <w:rsid w:val="00207AB3"/>
    <w:rsid w:val="00212405"/>
    <w:rsid w:val="002127E2"/>
    <w:rsid w:val="002141E0"/>
    <w:rsid w:val="00214C87"/>
    <w:rsid w:val="00215035"/>
    <w:rsid w:val="00215B73"/>
    <w:rsid w:val="00216BDC"/>
    <w:rsid w:val="002207C7"/>
    <w:rsid w:val="002245BB"/>
    <w:rsid w:val="002271BF"/>
    <w:rsid w:val="00231841"/>
    <w:rsid w:val="00235225"/>
    <w:rsid w:val="00237044"/>
    <w:rsid w:val="00242D1F"/>
    <w:rsid w:val="00242ED8"/>
    <w:rsid w:val="0024488F"/>
    <w:rsid w:val="00264C90"/>
    <w:rsid w:val="002665EE"/>
    <w:rsid w:val="00275410"/>
    <w:rsid w:val="002822B5"/>
    <w:rsid w:val="00282CD6"/>
    <w:rsid w:val="00284160"/>
    <w:rsid w:val="00291DDD"/>
    <w:rsid w:val="00294F93"/>
    <w:rsid w:val="002958DA"/>
    <w:rsid w:val="00295965"/>
    <w:rsid w:val="002A0725"/>
    <w:rsid w:val="002A49EA"/>
    <w:rsid w:val="002A7181"/>
    <w:rsid w:val="002A7BAB"/>
    <w:rsid w:val="002B0691"/>
    <w:rsid w:val="002B08E8"/>
    <w:rsid w:val="002B212D"/>
    <w:rsid w:val="002B30D2"/>
    <w:rsid w:val="002B3503"/>
    <w:rsid w:val="002B50FC"/>
    <w:rsid w:val="002B6B29"/>
    <w:rsid w:val="002D0E2F"/>
    <w:rsid w:val="002E4C3C"/>
    <w:rsid w:val="002E683C"/>
    <w:rsid w:val="002F4310"/>
    <w:rsid w:val="002F5B7F"/>
    <w:rsid w:val="002F6A38"/>
    <w:rsid w:val="003025C5"/>
    <w:rsid w:val="00310338"/>
    <w:rsid w:val="0031091E"/>
    <w:rsid w:val="0031177C"/>
    <w:rsid w:val="00316DB2"/>
    <w:rsid w:val="00317483"/>
    <w:rsid w:val="00320C45"/>
    <w:rsid w:val="003216E2"/>
    <w:rsid w:val="00322F1F"/>
    <w:rsid w:val="003255D1"/>
    <w:rsid w:val="00325710"/>
    <w:rsid w:val="00326DFD"/>
    <w:rsid w:val="0032723A"/>
    <w:rsid w:val="00341CA3"/>
    <w:rsid w:val="00346C02"/>
    <w:rsid w:val="0034701D"/>
    <w:rsid w:val="00347DB1"/>
    <w:rsid w:val="00347DEA"/>
    <w:rsid w:val="00361EBC"/>
    <w:rsid w:val="003628B2"/>
    <w:rsid w:val="00365F5F"/>
    <w:rsid w:val="0036787E"/>
    <w:rsid w:val="003717B0"/>
    <w:rsid w:val="00373ECA"/>
    <w:rsid w:val="003777FE"/>
    <w:rsid w:val="00383483"/>
    <w:rsid w:val="00385186"/>
    <w:rsid w:val="003851D8"/>
    <w:rsid w:val="0039007D"/>
    <w:rsid w:val="00391391"/>
    <w:rsid w:val="00392FD1"/>
    <w:rsid w:val="0039429D"/>
    <w:rsid w:val="00395052"/>
    <w:rsid w:val="003A0F2D"/>
    <w:rsid w:val="003B52C2"/>
    <w:rsid w:val="003B55EA"/>
    <w:rsid w:val="003B585E"/>
    <w:rsid w:val="003B7888"/>
    <w:rsid w:val="003C60B9"/>
    <w:rsid w:val="003D0EF8"/>
    <w:rsid w:val="003D58BC"/>
    <w:rsid w:val="003E0EA8"/>
    <w:rsid w:val="003E17B6"/>
    <w:rsid w:val="003E301C"/>
    <w:rsid w:val="003E3FE0"/>
    <w:rsid w:val="003E5380"/>
    <w:rsid w:val="003F2645"/>
    <w:rsid w:val="003F27C0"/>
    <w:rsid w:val="003F33DF"/>
    <w:rsid w:val="003F497F"/>
    <w:rsid w:val="004051BA"/>
    <w:rsid w:val="00405FB6"/>
    <w:rsid w:val="0040624B"/>
    <w:rsid w:val="00407177"/>
    <w:rsid w:val="00416E4B"/>
    <w:rsid w:val="0042109F"/>
    <w:rsid w:val="00421CF1"/>
    <w:rsid w:val="00423548"/>
    <w:rsid w:val="00423B45"/>
    <w:rsid w:val="00426417"/>
    <w:rsid w:val="0042683F"/>
    <w:rsid w:val="00426A90"/>
    <w:rsid w:val="00432C70"/>
    <w:rsid w:val="00432E6A"/>
    <w:rsid w:val="0043450E"/>
    <w:rsid w:val="00435B9B"/>
    <w:rsid w:val="0043678D"/>
    <w:rsid w:val="004373E4"/>
    <w:rsid w:val="00445D6A"/>
    <w:rsid w:val="0044763E"/>
    <w:rsid w:val="00447E81"/>
    <w:rsid w:val="0045298E"/>
    <w:rsid w:val="00453A8F"/>
    <w:rsid w:val="00453BA5"/>
    <w:rsid w:val="00454E53"/>
    <w:rsid w:val="00456024"/>
    <w:rsid w:val="004641C6"/>
    <w:rsid w:val="00475ABA"/>
    <w:rsid w:val="004761FF"/>
    <w:rsid w:val="004762E4"/>
    <w:rsid w:val="00482477"/>
    <w:rsid w:val="00482F4B"/>
    <w:rsid w:val="00491386"/>
    <w:rsid w:val="00492238"/>
    <w:rsid w:val="00493AEA"/>
    <w:rsid w:val="00494F18"/>
    <w:rsid w:val="00494F1B"/>
    <w:rsid w:val="00496F16"/>
    <w:rsid w:val="004A41DA"/>
    <w:rsid w:val="004A5FC5"/>
    <w:rsid w:val="004B1C2D"/>
    <w:rsid w:val="004B37A7"/>
    <w:rsid w:val="004B4CD1"/>
    <w:rsid w:val="004C0103"/>
    <w:rsid w:val="004C58F9"/>
    <w:rsid w:val="004D0C67"/>
    <w:rsid w:val="004D1746"/>
    <w:rsid w:val="004D23C5"/>
    <w:rsid w:val="004D3D81"/>
    <w:rsid w:val="004D447F"/>
    <w:rsid w:val="004E2834"/>
    <w:rsid w:val="004E3C24"/>
    <w:rsid w:val="004E56F8"/>
    <w:rsid w:val="004E59E4"/>
    <w:rsid w:val="004E6D6A"/>
    <w:rsid w:val="004E75E8"/>
    <w:rsid w:val="004F0732"/>
    <w:rsid w:val="004F1FDB"/>
    <w:rsid w:val="0050028F"/>
    <w:rsid w:val="005003DA"/>
    <w:rsid w:val="00502C71"/>
    <w:rsid w:val="00507342"/>
    <w:rsid w:val="00511DAF"/>
    <w:rsid w:val="00513272"/>
    <w:rsid w:val="00513C34"/>
    <w:rsid w:val="00514B5E"/>
    <w:rsid w:val="00516791"/>
    <w:rsid w:val="00526B16"/>
    <w:rsid w:val="00530A34"/>
    <w:rsid w:val="005320C4"/>
    <w:rsid w:val="00533CC8"/>
    <w:rsid w:val="00535513"/>
    <w:rsid w:val="0054087F"/>
    <w:rsid w:val="00547A0C"/>
    <w:rsid w:val="00550F2D"/>
    <w:rsid w:val="00551CC2"/>
    <w:rsid w:val="00552F37"/>
    <w:rsid w:val="005559F8"/>
    <w:rsid w:val="00557851"/>
    <w:rsid w:val="00560A63"/>
    <w:rsid w:val="0056216C"/>
    <w:rsid w:val="005637E4"/>
    <w:rsid w:val="00564B2E"/>
    <w:rsid w:val="00565B41"/>
    <w:rsid w:val="0056693B"/>
    <w:rsid w:val="00570B14"/>
    <w:rsid w:val="0057286D"/>
    <w:rsid w:val="00577B45"/>
    <w:rsid w:val="00577D50"/>
    <w:rsid w:val="00577FB8"/>
    <w:rsid w:val="005856E8"/>
    <w:rsid w:val="005905F8"/>
    <w:rsid w:val="00591B28"/>
    <w:rsid w:val="00592FB0"/>
    <w:rsid w:val="00597859"/>
    <w:rsid w:val="00597925"/>
    <w:rsid w:val="005A18C1"/>
    <w:rsid w:val="005A3452"/>
    <w:rsid w:val="005A3F46"/>
    <w:rsid w:val="005A62AF"/>
    <w:rsid w:val="005B19AC"/>
    <w:rsid w:val="005B1FA2"/>
    <w:rsid w:val="005B2640"/>
    <w:rsid w:val="005B2AB5"/>
    <w:rsid w:val="005B3821"/>
    <w:rsid w:val="005B5E86"/>
    <w:rsid w:val="005B7594"/>
    <w:rsid w:val="005C5139"/>
    <w:rsid w:val="005D104C"/>
    <w:rsid w:val="005D1CB6"/>
    <w:rsid w:val="005D2487"/>
    <w:rsid w:val="005D2910"/>
    <w:rsid w:val="005E1766"/>
    <w:rsid w:val="005E1E05"/>
    <w:rsid w:val="005E4F26"/>
    <w:rsid w:val="005F0DE0"/>
    <w:rsid w:val="005F1752"/>
    <w:rsid w:val="005F3163"/>
    <w:rsid w:val="005F5388"/>
    <w:rsid w:val="005F632D"/>
    <w:rsid w:val="005F6CE3"/>
    <w:rsid w:val="005F7D9C"/>
    <w:rsid w:val="00602EB6"/>
    <w:rsid w:val="00603204"/>
    <w:rsid w:val="006049CE"/>
    <w:rsid w:val="006050E0"/>
    <w:rsid w:val="00606954"/>
    <w:rsid w:val="00612AFE"/>
    <w:rsid w:val="0061542C"/>
    <w:rsid w:val="00620AAE"/>
    <w:rsid w:val="0062340B"/>
    <w:rsid w:val="00627E6B"/>
    <w:rsid w:val="00635383"/>
    <w:rsid w:val="00641015"/>
    <w:rsid w:val="00641C2E"/>
    <w:rsid w:val="00641E1F"/>
    <w:rsid w:val="00643310"/>
    <w:rsid w:val="0064720A"/>
    <w:rsid w:val="0065191E"/>
    <w:rsid w:val="00661E69"/>
    <w:rsid w:val="00664DF6"/>
    <w:rsid w:val="00665282"/>
    <w:rsid w:val="006658FD"/>
    <w:rsid w:val="00665C98"/>
    <w:rsid w:val="006675B6"/>
    <w:rsid w:val="0067039E"/>
    <w:rsid w:val="00670832"/>
    <w:rsid w:val="00671B5E"/>
    <w:rsid w:val="006730AA"/>
    <w:rsid w:val="0067496E"/>
    <w:rsid w:val="00677C7D"/>
    <w:rsid w:val="00680F48"/>
    <w:rsid w:val="00684C46"/>
    <w:rsid w:val="006865BF"/>
    <w:rsid w:val="00687066"/>
    <w:rsid w:val="006919C7"/>
    <w:rsid w:val="006951F1"/>
    <w:rsid w:val="0069668B"/>
    <w:rsid w:val="006A0704"/>
    <w:rsid w:val="006A0D2F"/>
    <w:rsid w:val="006A11C0"/>
    <w:rsid w:val="006A1C18"/>
    <w:rsid w:val="006C08CB"/>
    <w:rsid w:val="006C18DC"/>
    <w:rsid w:val="006C4605"/>
    <w:rsid w:val="006C6840"/>
    <w:rsid w:val="006D3994"/>
    <w:rsid w:val="006E42D0"/>
    <w:rsid w:val="006E60FC"/>
    <w:rsid w:val="006E7632"/>
    <w:rsid w:val="006F34C0"/>
    <w:rsid w:val="006F3EF4"/>
    <w:rsid w:val="006F6448"/>
    <w:rsid w:val="00700E66"/>
    <w:rsid w:val="00702B86"/>
    <w:rsid w:val="007036C3"/>
    <w:rsid w:val="00704047"/>
    <w:rsid w:val="00705A2F"/>
    <w:rsid w:val="00711B01"/>
    <w:rsid w:val="007175DE"/>
    <w:rsid w:val="00726265"/>
    <w:rsid w:val="007305F2"/>
    <w:rsid w:val="007313B7"/>
    <w:rsid w:val="00732A0F"/>
    <w:rsid w:val="00734808"/>
    <w:rsid w:val="00734EBD"/>
    <w:rsid w:val="0074235E"/>
    <w:rsid w:val="00744E81"/>
    <w:rsid w:val="00745200"/>
    <w:rsid w:val="00747B34"/>
    <w:rsid w:val="0076238A"/>
    <w:rsid w:val="00762FA1"/>
    <w:rsid w:val="00766DB6"/>
    <w:rsid w:val="007677D0"/>
    <w:rsid w:val="00782694"/>
    <w:rsid w:val="00786264"/>
    <w:rsid w:val="0079324C"/>
    <w:rsid w:val="007A4E51"/>
    <w:rsid w:val="007B108D"/>
    <w:rsid w:val="007B4110"/>
    <w:rsid w:val="007C1CAD"/>
    <w:rsid w:val="007C4C80"/>
    <w:rsid w:val="007D20DF"/>
    <w:rsid w:val="007D39B7"/>
    <w:rsid w:val="007D4B34"/>
    <w:rsid w:val="007D504A"/>
    <w:rsid w:val="007D7202"/>
    <w:rsid w:val="007E1DD2"/>
    <w:rsid w:val="007E757A"/>
    <w:rsid w:val="007F3C92"/>
    <w:rsid w:val="00801614"/>
    <w:rsid w:val="00802C1D"/>
    <w:rsid w:val="008034B0"/>
    <w:rsid w:val="00804A8F"/>
    <w:rsid w:val="00805171"/>
    <w:rsid w:val="00806D1B"/>
    <w:rsid w:val="00817BC4"/>
    <w:rsid w:val="00821B89"/>
    <w:rsid w:val="008236E4"/>
    <w:rsid w:val="0082388D"/>
    <w:rsid w:val="008243D8"/>
    <w:rsid w:val="008324A2"/>
    <w:rsid w:val="008414A2"/>
    <w:rsid w:val="00844722"/>
    <w:rsid w:val="00845E4E"/>
    <w:rsid w:val="00850296"/>
    <w:rsid w:val="0086092C"/>
    <w:rsid w:val="00862BA1"/>
    <w:rsid w:val="008654E6"/>
    <w:rsid w:val="00870450"/>
    <w:rsid w:val="00872F63"/>
    <w:rsid w:val="00880176"/>
    <w:rsid w:val="00880C86"/>
    <w:rsid w:val="00882113"/>
    <w:rsid w:val="00882B5D"/>
    <w:rsid w:val="0088313F"/>
    <w:rsid w:val="00886CA3"/>
    <w:rsid w:val="00886DB0"/>
    <w:rsid w:val="00887732"/>
    <w:rsid w:val="008879C0"/>
    <w:rsid w:val="008A1BAE"/>
    <w:rsid w:val="008A41EF"/>
    <w:rsid w:val="008A4493"/>
    <w:rsid w:val="008A52E2"/>
    <w:rsid w:val="008B1E27"/>
    <w:rsid w:val="008B3B76"/>
    <w:rsid w:val="008B41D0"/>
    <w:rsid w:val="008B5536"/>
    <w:rsid w:val="008B65C2"/>
    <w:rsid w:val="008B7537"/>
    <w:rsid w:val="008C00C2"/>
    <w:rsid w:val="008C450C"/>
    <w:rsid w:val="008C7662"/>
    <w:rsid w:val="008D215B"/>
    <w:rsid w:val="008D7403"/>
    <w:rsid w:val="008E22DC"/>
    <w:rsid w:val="008E7839"/>
    <w:rsid w:val="008F0E46"/>
    <w:rsid w:val="008F4E8C"/>
    <w:rsid w:val="008F7598"/>
    <w:rsid w:val="00902036"/>
    <w:rsid w:val="0091383D"/>
    <w:rsid w:val="00913917"/>
    <w:rsid w:val="00913F15"/>
    <w:rsid w:val="00915A7A"/>
    <w:rsid w:val="009218BF"/>
    <w:rsid w:val="00921993"/>
    <w:rsid w:val="009224FC"/>
    <w:rsid w:val="009225C6"/>
    <w:rsid w:val="00927708"/>
    <w:rsid w:val="00927E07"/>
    <w:rsid w:val="00937719"/>
    <w:rsid w:val="00940559"/>
    <w:rsid w:val="00941936"/>
    <w:rsid w:val="0094578C"/>
    <w:rsid w:val="00947FB6"/>
    <w:rsid w:val="00952FA4"/>
    <w:rsid w:val="00953C29"/>
    <w:rsid w:val="00956469"/>
    <w:rsid w:val="00956988"/>
    <w:rsid w:val="00960CB9"/>
    <w:rsid w:val="00960D1A"/>
    <w:rsid w:val="00965881"/>
    <w:rsid w:val="00965955"/>
    <w:rsid w:val="00974E2B"/>
    <w:rsid w:val="00975EB7"/>
    <w:rsid w:val="00977F25"/>
    <w:rsid w:val="009822AA"/>
    <w:rsid w:val="009854B8"/>
    <w:rsid w:val="00991282"/>
    <w:rsid w:val="00993FE4"/>
    <w:rsid w:val="00996062"/>
    <w:rsid w:val="009A47E5"/>
    <w:rsid w:val="009B011E"/>
    <w:rsid w:val="009B1E68"/>
    <w:rsid w:val="009B6198"/>
    <w:rsid w:val="009B6377"/>
    <w:rsid w:val="009C4154"/>
    <w:rsid w:val="009C50F6"/>
    <w:rsid w:val="009C5521"/>
    <w:rsid w:val="009C5869"/>
    <w:rsid w:val="009C6664"/>
    <w:rsid w:val="009D10C9"/>
    <w:rsid w:val="009D1DBD"/>
    <w:rsid w:val="009E6745"/>
    <w:rsid w:val="009F337C"/>
    <w:rsid w:val="009F686C"/>
    <w:rsid w:val="009F7494"/>
    <w:rsid w:val="00A06545"/>
    <w:rsid w:val="00A0670B"/>
    <w:rsid w:val="00A13D7E"/>
    <w:rsid w:val="00A14367"/>
    <w:rsid w:val="00A27AB9"/>
    <w:rsid w:val="00A3348E"/>
    <w:rsid w:val="00A33BE9"/>
    <w:rsid w:val="00A369CE"/>
    <w:rsid w:val="00A37358"/>
    <w:rsid w:val="00A41533"/>
    <w:rsid w:val="00A422BE"/>
    <w:rsid w:val="00A451E8"/>
    <w:rsid w:val="00A4622B"/>
    <w:rsid w:val="00A53713"/>
    <w:rsid w:val="00A548A7"/>
    <w:rsid w:val="00A56865"/>
    <w:rsid w:val="00A57EC0"/>
    <w:rsid w:val="00A6018C"/>
    <w:rsid w:val="00A6319C"/>
    <w:rsid w:val="00A63455"/>
    <w:rsid w:val="00A639CC"/>
    <w:rsid w:val="00A70242"/>
    <w:rsid w:val="00A707C4"/>
    <w:rsid w:val="00A7141F"/>
    <w:rsid w:val="00A72A81"/>
    <w:rsid w:val="00A80F2A"/>
    <w:rsid w:val="00A87F69"/>
    <w:rsid w:val="00A91FF1"/>
    <w:rsid w:val="00A92454"/>
    <w:rsid w:val="00AA1F4F"/>
    <w:rsid w:val="00AA79B3"/>
    <w:rsid w:val="00AC1C1F"/>
    <w:rsid w:val="00AC3F3F"/>
    <w:rsid w:val="00AD1D93"/>
    <w:rsid w:val="00AD70EE"/>
    <w:rsid w:val="00AE6327"/>
    <w:rsid w:val="00AE76B7"/>
    <w:rsid w:val="00AF1712"/>
    <w:rsid w:val="00AF4AA7"/>
    <w:rsid w:val="00AF7CB0"/>
    <w:rsid w:val="00B0323F"/>
    <w:rsid w:val="00B0442D"/>
    <w:rsid w:val="00B07C15"/>
    <w:rsid w:val="00B07F37"/>
    <w:rsid w:val="00B1132A"/>
    <w:rsid w:val="00B120F0"/>
    <w:rsid w:val="00B14269"/>
    <w:rsid w:val="00B1610D"/>
    <w:rsid w:val="00B17277"/>
    <w:rsid w:val="00B22B3E"/>
    <w:rsid w:val="00B278D6"/>
    <w:rsid w:val="00B35E11"/>
    <w:rsid w:val="00B35E69"/>
    <w:rsid w:val="00B4385F"/>
    <w:rsid w:val="00B46D15"/>
    <w:rsid w:val="00B54DE8"/>
    <w:rsid w:val="00B55331"/>
    <w:rsid w:val="00B5761B"/>
    <w:rsid w:val="00B61A2E"/>
    <w:rsid w:val="00B65B59"/>
    <w:rsid w:val="00B66186"/>
    <w:rsid w:val="00B67E68"/>
    <w:rsid w:val="00B718F5"/>
    <w:rsid w:val="00B74DFA"/>
    <w:rsid w:val="00B7606E"/>
    <w:rsid w:val="00B80895"/>
    <w:rsid w:val="00B8199F"/>
    <w:rsid w:val="00B85CAD"/>
    <w:rsid w:val="00B93832"/>
    <w:rsid w:val="00B94943"/>
    <w:rsid w:val="00BA4B3C"/>
    <w:rsid w:val="00BB12FD"/>
    <w:rsid w:val="00BB5ECE"/>
    <w:rsid w:val="00BB6FD5"/>
    <w:rsid w:val="00BC764C"/>
    <w:rsid w:val="00BD0003"/>
    <w:rsid w:val="00BD1FA0"/>
    <w:rsid w:val="00BD2FD9"/>
    <w:rsid w:val="00BD7E47"/>
    <w:rsid w:val="00BE0C63"/>
    <w:rsid w:val="00BE2195"/>
    <w:rsid w:val="00BE2942"/>
    <w:rsid w:val="00BF24D8"/>
    <w:rsid w:val="00BF4B17"/>
    <w:rsid w:val="00C0127C"/>
    <w:rsid w:val="00C017DC"/>
    <w:rsid w:val="00C037A9"/>
    <w:rsid w:val="00C06DCD"/>
    <w:rsid w:val="00C17179"/>
    <w:rsid w:val="00C212DA"/>
    <w:rsid w:val="00C21554"/>
    <w:rsid w:val="00C2775A"/>
    <w:rsid w:val="00C329EA"/>
    <w:rsid w:val="00C32FCE"/>
    <w:rsid w:val="00C34CED"/>
    <w:rsid w:val="00C3543A"/>
    <w:rsid w:val="00C41112"/>
    <w:rsid w:val="00C4131C"/>
    <w:rsid w:val="00C41A0A"/>
    <w:rsid w:val="00C504CB"/>
    <w:rsid w:val="00C54FAE"/>
    <w:rsid w:val="00C55927"/>
    <w:rsid w:val="00C55D56"/>
    <w:rsid w:val="00C5663D"/>
    <w:rsid w:val="00C65583"/>
    <w:rsid w:val="00C72131"/>
    <w:rsid w:val="00C80E99"/>
    <w:rsid w:val="00C81190"/>
    <w:rsid w:val="00C81D56"/>
    <w:rsid w:val="00C8589A"/>
    <w:rsid w:val="00C85D17"/>
    <w:rsid w:val="00C91784"/>
    <w:rsid w:val="00C93514"/>
    <w:rsid w:val="00C94037"/>
    <w:rsid w:val="00CA1DD2"/>
    <w:rsid w:val="00CA7A6B"/>
    <w:rsid w:val="00CC2D2F"/>
    <w:rsid w:val="00CD0E82"/>
    <w:rsid w:val="00CE1FAA"/>
    <w:rsid w:val="00CF5C0E"/>
    <w:rsid w:val="00D05C6C"/>
    <w:rsid w:val="00D05E5E"/>
    <w:rsid w:val="00D07FD2"/>
    <w:rsid w:val="00D14A69"/>
    <w:rsid w:val="00D218B9"/>
    <w:rsid w:val="00D26EAA"/>
    <w:rsid w:val="00D275CC"/>
    <w:rsid w:val="00D3096A"/>
    <w:rsid w:val="00D3346C"/>
    <w:rsid w:val="00D36662"/>
    <w:rsid w:val="00D43C68"/>
    <w:rsid w:val="00D43D81"/>
    <w:rsid w:val="00D46BAF"/>
    <w:rsid w:val="00D64391"/>
    <w:rsid w:val="00D743FB"/>
    <w:rsid w:val="00D75828"/>
    <w:rsid w:val="00D767C4"/>
    <w:rsid w:val="00D77CF5"/>
    <w:rsid w:val="00D844B6"/>
    <w:rsid w:val="00D8676C"/>
    <w:rsid w:val="00D915AA"/>
    <w:rsid w:val="00D935C0"/>
    <w:rsid w:val="00D93F51"/>
    <w:rsid w:val="00D960C0"/>
    <w:rsid w:val="00D967A4"/>
    <w:rsid w:val="00DA2757"/>
    <w:rsid w:val="00DB118C"/>
    <w:rsid w:val="00DB1B49"/>
    <w:rsid w:val="00DB2382"/>
    <w:rsid w:val="00DB4FB4"/>
    <w:rsid w:val="00DB6BD5"/>
    <w:rsid w:val="00DC3697"/>
    <w:rsid w:val="00DC59E2"/>
    <w:rsid w:val="00DC5EBE"/>
    <w:rsid w:val="00DC7108"/>
    <w:rsid w:val="00DD29DC"/>
    <w:rsid w:val="00DD33D0"/>
    <w:rsid w:val="00DD67E6"/>
    <w:rsid w:val="00DE73FF"/>
    <w:rsid w:val="00DF0DBB"/>
    <w:rsid w:val="00DF6204"/>
    <w:rsid w:val="00E00776"/>
    <w:rsid w:val="00E01227"/>
    <w:rsid w:val="00E02A71"/>
    <w:rsid w:val="00E14E8C"/>
    <w:rsid w:val="00E23E22"/>
    <w:rsid w:val="00E26F7C"/>
    <w:rsid w:val="00E271B6"/>
    <w:rsid w:val="00E32A5E"/>
    <w:rsid w:val="00E332BD"/>
    <w:rsid w:val="00E33B68"/>
    <w:rsid w:val="00E429A0"/>
    <w:rsid w:val="00E4726A"/>
    <w:rsid w:val="00E47D94"/>
    <w:rsid w:val="00E52777"/>
    <w:rsid w:val="00E5406D"/>
    <w:rsid w:val="00E54834"/>
    <w:rsid w:val="00E6172F"/>
    <w:rsid w:val="00E7248C"/>
    <w:rsid w:val="00E73934"/>
    <w:rsid w:val="00E808D7"/>
    <w:rsid w:val="00E82A28"/>
    <w:rsid w:val="00E93C4F"/>
    <w:rsid w:val="00E95814"/>
    <w:rsid w:val="00E962C5"/>
    <w:rsid w:val="00E96861"/>
    <w:rsid w:val="00EA3488"/>
    <w:rsid w:val="00EA3E30"/>
    <w:rsid w:val="00EA4F32"/>
    <w:rsid w:val="00EB5F7D"/>
    <w:rsid w:val="00EB666B"/>
    <w:rsid w:val="00EB7996"/>
    <w:rsid w:val="00EC1580"/>
    <w:rsid w:val="00EC2824"/>
    <w:rsid w:val="00EC5284"/>
    <w:rsid w:val="00EC589F"/>
    <w:rsid w:val="00EC5C76"/>
    <w:rsid w:val="00ED1C8B"/>
    <w:rsid w:val="00ED2BEA"/>
    <w:rsid w:val="00ED3CF3"/>
    <w:rsid w:val="00EE549F"/>
    <w:rsid w:val="00EF02DF"/>
    <w:rsid w:val="00EF46A2"/>
    <w:rsid w:val="00EF492B"/>
    <w:rsid w:val="00F00A80"/>
    <w:rsid w:val="00F03C66"/>
    <w:rsid w:val="00F04BD4"/>
    <w:rsid w:val="00F05682"/>
    <w:rsid w:val="00F06E51"/>
    <w:rsid w:val="00F134C7"/>
    <w:rsid w:val="00F135CB"/>
    <w:rsid w:val="00F26EEE"/>
    <w:rsid w:val="00F31BC3"/>
    <w:rsid w:val="00F40004"/>
    <w:rsid w:val="00F4070E"/>
    <w:rsid w:val="00F42785"/>
    <w:rsid w:val="00F50561"/>
    <w:rsid w:val="00F50D8B"/>
    <w:rsid w:val="00F51555"/>
    <w:rsid w:val="00F52A6C"/>
    <w:rsid w:val="00F561C3"/>
    <w:rsid w:val="00F62194"/>
    <w:rsid w:val="00F63B44"/>
    <w:rsid w:val="00F669D1"/>
    <w:rsid w:val="00F672BA"/>
    <w:rsid w:val="00F72659"/>
    <w:rsid w:val="00F77D59"/>
    <w:rsid w:val="00F83B5D"/>
    <w:rsid w:val="00F84405"/>
    <w:rsid w:val="00F94122"/>
    <w:rsid w:val="00F947CD"/>
    <w:rsid w:val="00F97D64"/>
    <w:rsid w:val="00FA0C7E"/>
    <w:rsid w:val="00FA4658"/>
    <w:rsid w:val="00FA4724"/>
    <w:rsid w:val="00FB1251"/>
    <w:rsid w:val="00FB2D7A"/>
    <w:rsid w:val="00FB2FA3"/>
    <w:rsid w:val="00FB7B2F"/>
    <w:rsid w:val="00FC070D"/>
    <w:rsid w:val="00FC1F9A"/>
    <w:rsid w:val="00FC649F"/>
    <w:rsid w:val="00FC7175"/>
    <w:rsid w:val="00FC782E"/>
    <w:rsid w:val="00FD085A"/>
    <w:rsid w:val="00FD2299"/>
    <w:rsid w:val="00FD2343"/>
    <w:rsid w:val="00FD543C"/>
    <w:rsid w:val="00FE2063"/>
    <w:rsid w:val="00FE2FFD"/>
    <w:rsid w:val="00FE3AEB"/>
    <w:rsid w:val="00FE4CAD"/>
    <w:rsid w:val="00FF3BF2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link w:val="B1Char"/>
    <w:rsid w:val="00680F48"/>
  </w:style>
  <w:style w:type="paragraph" w:customStyle="1" w:styleId="B2">
    <w:name w:val="B2"/>
    <w:basedOn w:val="List2"/>
    <w:link w:val="B2Char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4C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4CD1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96588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1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9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4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0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6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5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2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7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5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9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5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5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0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8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5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5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0946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75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3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1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47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98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40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1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1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95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1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19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0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84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5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3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4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4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6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96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3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97D42-54B3-4AA8-8E82-B0391FD2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906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99</cp:revision>
  <cp:lastPrinted>1899-12-31T22:00:00Z</cp:lastPrinted>
  <dcterms:created xsi:type="dcterms:W3CDTF">2021-01-14T05:14:00Z</dcterms:created>
  <dcterms:modified xsi:type="dcterms:W3CDTF">2021-01-15T23:36:00Z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